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60341" w14:textId="32B1258A" w:rsidR="00024327" w:rsidRPr="002D6524" w:rsidRDefault="00024327" w:rsidP="00C70950">
      <w:pPr>
        <w:pStyle w:val="Header"/>
        <w:tabs>
          <w:tab w:val="right" w:pos="8280"/>
          <w:tab w:val="right" w:pos="9639"/>
        </w:tabs>
        <w:jc w:val="both"/>
        <w:rPr>
          <w:rFonts w:cs="Arial"/>
          <w:noProof w:val="0"/>
          <w:sz w:val="24"/>
        </w:rPr>
      </w:pPr>
      <w:bookmarkStart w:id="0" w:name="_GoBack"/>
      <w:bookmarkEnd w:id="0"/>
      <w:r w:rsidRPr="002D6524">
        <w:rPr>
          <w:rFonts w:cs="Arial"/>
          <w:sz w:val="24"/>
          <w:szCs w:val="24"/>
        </w:rPr>
        <w:t>3GPP TSG-RAN WG4 Meeting #</w:t>
      </w:r>
      <w:r w:rsidR="000D4E14">
        <w:rPr>
          <w:rFonts w:cs="Arial"/>
          <w:sz w:val="24"/>
          <w:szCs w:val="24"/>
        </w:rPr>
        <w:t>9</w:t>
      </w:r>
      <w:r w:rsidR="00520740">
        <w:rPr>
          <w:rFonts w:cs="Arial"/>
          <w:sz w:val="24"/>
          <w:szCs w:val="24"/>
        </w:rPr>
        <w:t>4</w:t>
      </w:r>
      <w:r w:rsidR="003C16BC">
        <w:rPr>
          <w:rFonts w:cs="Arial"/>
          <w:sz w:val="24"/>
          <w:szCs w:val="24"/>
        </w:rPr>
        <w:t>-e</w:t>
      </w:r>
      <w:r w:rsidRPr="002D6524">
        <w:rPr>
          <w:rFonts w:cs="Arial"/>
          <w:noProof w:val="0"/>
          <w:sz w:val="24"/>
        </w:rPr>
        <w:tab/>
      </w:r>
      <w:r w:rsidRPr="002D6524">
        <w:rPr>
          <w:rFonts w:cs="Arial"/>
          <w:noProof w:val="0"/>
          <w:sz w:val="24"/>
        </w:rPr>
        <w:tab/>
      </w:r>
      <w:r w:rsidR="00030F8A" w:rsidRPr="00030F8A">
        <w:rPr>
          <w:rFonts w:cs="Arial"/>
          <w:noProof w:val="0"/>
          <w:sz w:val="24"/>
        </w:rPr>
        <w:t>R4-2000367</w:t>
      </w:r>
    </w:p>
    <w:p w14:paraId="4CA7C634" w14:textId="5C31E55F" w:rsidR="000D4E14" w:rsidRPr="00B32217" w:rsidRDefault="003C16BC" w:rsidP="000D4E14">
      <w:pPr>
        <w:pStyle w:val="Header"/>
        <w:rPr>
          <w:noProof w:val="0"/>
          <w:sz w:val="24"/>
          <w:szCs w:val="24"/>
          <w:lang w:eastAsia="zh-CN"/>
        </w:rPr>
      </w:pPr>
      <w:r>
        <w:rPr>
          <w:rFonts w:cs="Arial"/>
          <w:sz w:val="24"/>
          <w:szCs w:val="24"/>
        </w:rPr>
        <w:t>Online</w:t>
      </w:r>
      <w:r w:rsidR="005142C6" w:rsidRPr="000F6D9F">
        <w:rPr>
          <w:rFonts w:cs="Arial"/>
          <w:sz w:val="24"/>
          <w:szCs w:val="24"/>
        </w:rPr>
        <w:t>, 24</w:t>
      </w:r>
      <w:r w:rsidRPr="003C16BC">
        <w:rPr>
          <w:rFonts w:cs="Arial"/>
          <w:sz w:val="24"/>
          <w:szCs w:val="24"/>
          <w:vertAlign w:val="superscript"/>
        </w:rPr>
        <w:t>th</w:t>
      </w:r>
      <w:r w:rsidR="005142C6" w:rsidRPr="000F6D9F">
        <w:rPr>
          <w:rFonts w:cs="Arial"/>
          <w:sz w:val="24"/>
          <w:szCs w:val="24"/>
        </w:rPr>
        <w:t xml:space="preserve"> Feb</w:t>
      </w:r>
      <w:r w:rsidR="005142C6">
        <w:rPr>
          <w:rFonts w:cs="Arial"/>
          <w:sz w:val="24"/>
          <w:szCs w:val="24"/>
        </w:rPr>
        <w:t>ruary</w:t>
      </w:r>
      <w:r w:rsidR="005142C6" w:rsidRPr="000F6D9F">
        <w:rPr>
          <w:rFonts w:cs="Arial"/>
          <w:sz w:val="24"/>
          <w:szCs w:val="24"/>
        </w:rPr>
        <w:t xml:space="preserve"> – 6</w:t>
      </w:r>
      <w:r w:rsidRPr="003C16BC">
        <w:rPr>
          <w:rFonts w:cs="Arial"/>
          <w:sz w:val="24"/>
          <w:szCs w:val="24"/>
          <w:vertAlign w:val="superscript"/>
        </w:rPr>
        <w:t>th</w:t>
      </w:r>
      <w:r w:rsidR="005142C6" w:rsidRPr="000F6D9F">
        <w:rPr>
          <w:rFonts w:cs="Arial"/>
          <w:sz w:val="24"/>
          <w:szCs w:val="24"/>
        </w:rPr>
        <w:t xml:space="preserve"> Mar</w:t>
      </w:r>
      <w:r w:rsidR="005142C6">
        <w:rPr>
          <w:rFonts w:cs="Arial"/>
          <w:sz w:val="24"/>
          <w:szCs w:val="24"/>
        </w:rPr>
        <w:t>ch</w:t>
      </w:r>
      <w:r w:rsidR="005142C6" w:rsidRPr="000F6D9F">
        <w:rPr>
          <w:rFonts w:cs="Arial"/>
          <w:sz w:val="24"/>
          <w:szCs w:val="24"/>
        </w:rPr>
        <w:t>, 2020</w:t>
      </w:r>
    </w:p>
    <w:p w14:paraId="5B6BA0D1"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4B05494B" w14:textId="409C15A1"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B32217">
        <w:rPr>
          <w:rFonts w:ascii="Arial" w:hAnsi="Arial" w:cs="Arial"/>
          <w:b/>
          <w:sz w:val="24"/>
        </w:rPr>
        <w:tab/>
      </w:r>
      <w:bookmarkStart w:id="1" w:name="Source"/>
      <w:bookmarkEnd w:id="1"/>
      <w:r w:rsidR="00117312" w:rsidRPr="00117312">
        <w:rPr>
          <w:rFonts w:ascii="Arial" w:hAnsi="Arial" w:cs="Arial"/>
          <w:b/>
          <w:sz w:val="24"/>
        </w:rPr>
        <w:t>8</w:t>
      </w:r>
      <w:r w:rsidR="00C138D2" w:rsidRPr="00117312">
        <w:rPr>
          <w:rFonts w:ascii="Arial" w:hAnsi="Arial" w:cs="Arial"/>
          <w:b/>
          <w:sz w:val="24"/>
        </w:rPr>
        <w:t>.</w:t>
      </w:r>
      <w:r w:rsidR="00EA2ECB" w:rsidRPr="00117312">
        <w:rPr>
          <w:rFonts w:ascii="Arial" w:hAnsi="Arial" w:cs="Arial"/>
          <w:b/>
          <w:sz w:val="24"/>
        </w:rPr>
        <w:t>1</w:t>
      </w:r>
      <w:r w:rsidR="005362A6" w:rsidRPr="00117312">
        <w:rPr>
          <w:rFonts w:ascii="Arial" w:hAnsi="Arial" w:cs="Arial"/>
          <w:b/>
          <w:sz w:val="24"/>
        </w:rPr>
        <w:t>7</w:t>
      </w:r>
      <w:r w:rsidR="00C138D2" w:rsidRPr="00117312">
        <w:rPr>
          <w:rFonts w:ascii="Arial" w:hAnsi="Arial" w:cs="Arial"/>
          <w:b/>
          <w:sz w:val="24"/>
        </w:rPr>
        <w:t>.</w:t>
      </w:r>
      <w:r w:rsidR="00EA2ECB" w:rsidRPr="00117312">
        <w:rPr>
          <w:rFonts w:ascii="Arial" w:hAnsi="Arial" w:cs="Arial"/>
          <w:b/>
          <w:sz w:val="24"/>
        </w:rPr>
        <w:t>2</w:t>
      </w:r>
      <w:r w:rsidR="005362A6" w:rsidRPr="00117312">
        <w:rPr>
          <w:rFonts w:ascii="Arial" w:hAnsi="Arial" w:cs="Arial"/>
          <w:b/>
          <w:sz w:val="24"/>
        </w:rPr>
        <w:t>.</w:t>
      </w:r>
      <w:r w:rsidR="00117312" w:rsidRPr="00117312">
        <w:rPr>
          <w:rFonts w:ascii="Arial" w:hAnsi="Arial" w:cs="Arial"/>
          <w:b/>
          <w:sz w:val="24"/>
        </w:rPr>
        <w:t>1</w:t>
      </w:r>
      <w:r w:rsidR="00B32217" w:rsidRPr="00117312">
        <w:rPr>
          <w:rFonts w:ascii="Arial" w:hAnsi="Arial" w:cs="Arial"/>
          <w:b/>
          <w:sz w:val="24"/>
        </w:rPr>
        <w:t>.</w:t>
      </w:r>
      <w:r w:rsidR="00655A13" w:rsidRPr="00117312">
        <w:rPr>
          <w:rFonts w:ascii="Arial" w:hAnsi="Arial" w:cs="Arial"/>
          <w:b/>
          <w:sz w:val="24"/>
        </w:rPr>
        <w:t>2</w:t>
      </w:r>
    </w:p>
    <w:p w14:paraId="24D99425"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4A15175F" w14:textId="77777777"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655A13" w:rsidRPr="00655A13">
        <w:rPr>
          <w:rFonts w:ascii="Arial" w:hAnsi="Arial" w:cs="Arial"/>
          <w:b/>
          <w:sz w:val="24"/>
        </w:rPr>
        <w:t>Views on NR UE demodulation requirements for HST-SFN scenario with JT operation</w:t>
      </w:r>
    </w:p>
    <w:p w14:paraId="262E7FBD"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60E74289" w14:textId="77777777" w:rsidR="004B515E" w:rsidRPr="00146B4F" w:rsidRDefault="004B515E" w:rsidP="00422531">
      <w:pPr>
        <w:pStyle w:val="Heading1"/>
      </w:pPr>
      <w:bookmarkStart w:id="3" w:name="_Ref21011971"/>
      <w:r w:rsidRPr="00146B4F">
        <w:t>Introduction</w:t>
      </w:r>
      <w:bookmarkEnd w:id="3"/>
    </w:p>
    <w:p w14:paraId="0D494AAD" w14:textId="46360FB6" w:rsidR="00520740" w:rsidRDefault="00520740" w:rsidP="00520740">
      <w:r w:rsidRPr="007A6A60">
        <w:t>In the RAN4 #9</w:t>
      </w:r>
      <w:r>
        <w:t>3 meeting</w:t>
      </w:r>
      <w:r w:rsidRPr="007A6A60">
        <w:t xml:space="preserve"> </w:t>
      </w:r>
      <w:r>
        <w:t>a</w:t>
      </w:r>
      <w:r w:rsidRPr="007A6A60">
        <w:t xml:space="preserve"> WF on UE demodulation for NR HST </w:t>
      </w:r>
      <w:r w:rsidRPr="003C16BC">
        <w:t xml:space="preserve">was agreed </w:t>
      </w:r>
      <w:r w:rsidRPr="003C16BC">
        <w:fldChar w:fldCharType="begin"/>
      </w:r>
      <w:r w:rsidRPr="003C16BC">
        <w:instrText xml:space="preserve"> REF _Ref21009160 \r \h  \* MERGEFORMAT </w:instrText>
      </w:r>
      <w:r w:rsidRPr="003C16BC">
        <w:fldChar w:fldCharType="separate"/>
      </w:r>
      <w:r w:rsidR="00742E31">
        <w:t>[1]</w:t>
      </w:r>
      <w:r w:rsidRPr="003C16BC">
        <w:fldChar w:fldCharType="end"/>
      </w:r>
      <w:r w:rsidRPr="003C16BC">
        <w:t>. The</w:t>
      </w:r>
      <w:r>
        <w:t xml:space="preserve"> following agreements on the performance requirements for HST-SFN scenario with joint transmission scheme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0740" w14:paraId="4840351C" w14:textId="77777777" w:rsidTr="001A69CE">
        <w:tc>
          <w:tcPr>
            <w:tcW w:w="9855" w:type="dxa"/>
            <w:shd w:val="clear" w:color="auto" w:fill="auto"/>
          </w:tcPr>
          <w:p w14:paraId="4FC28A1E" w14:textId="67670BD0" w:rsidR="00520740" w:rsidRPr="00787305" w:rsidRDefault="00520740" w:rsidP="00520740">
            <w:pPr>
              <w:numPr>
                <w:ilvl w:val="0"/>
                <w:numId w:val="22"/>
              </w:numPr>
              <w:spacing w:line="280" w:lineRule="atLeast"/>
              <w:rPr>
                <w:i/>
                <w:lang w:eastAsia="zh-CN"/>
              </w:rPr>
            </w:pPr>
            <w:r w:rsidRPr="00787305">
              <w:rPr>
                <w:i/>
                <w:lang w:eastAsia="zh-CN"/>
              </w:rPr>
              <w:t>Maximum Doppler frequency</w:t>
            </w:r>
            <w:r>
              <w:rPr>
                <w:i/>
                <w:lang w:eastAsia="zh-CN"/>
              </w:rPr>
              <w:t xml:space="preserve"> for 500 km/h</w:t>
            </w:r>
            <w:r w:rsidRPr="00787305">
              <w:rPr>
                <w:i/>
                <w:lang w:eastAsia="zh-CN"/>
              </w:rPr>
              <w:t>:</w:t>
            </w:r>
          </w:p>
          <w:p w14:paraId="75396E5F" w14:textId="38D410AB" w:rsidR="00520740" w:rsidRDefault="00520740" w:rsidP="00520740">
            <w:pPr>
              <w:numPr>
                <w:ilvl w:val="1"/>
                <w:numId w:val="22"/>
              </w:numPr>
              <w:spacing w:line="280" w:lineRule="atLeast"/>
              <w:rPr>
                <w:i/>
                <w:lang w:eastAsia="zh-CN"/>
              </w:rPr>
            </w:pPr>
            <w:r>
              <w:rPr>
                <w:i/>
              </w:rPr>
              <w:t>T</w:t>
            </w:r>
            <w:r w:rsidRPr="00787305">
              <w:rPr>
                <w:i/>
              </w:rPr>
              <w:t xml:space="preserve">DD </w:t>
            </w:r>
            <w:r>
              <w:rPr>
                <w:i/>
              </w:rPr>
              <w:t>30</w:t>
            </w:r>
            <w:r w:rsidRPr="00787305">
              <w:rPr>
                <w:i/>
              </w:rPr>
              <w:t xml:space="preserve"> kHz SCS:</w:t>
            </w:r>
          </w:p>
          <w:p w14:paraId="3A904F6E" w14:textId="2F58D00C" w:rsidR="00520740" w:rsidRDefault="00520740" w:rsidP="00520740">
            <w:pPr>
              <w:numPr>
                <w:ilvl w:val="2"/>
                <w:numId w:val="22"/>
              </w:numPr>
              <w:spacing w:line="280" w:lineRule="atLeast"/>
              <w:rPr>
                <w:i/>
                <w:lang w:eastAsia="zh-CN"/>
              </w:rPr>
            </w:pPr>
            <w:r>
              <w:rPr>
                <w:i/>
                <w:lang w:eastAsia="zh-CN"/>
              </w:rPr>
              <w:t>1500 Hz</w:t>
            </w:r>
          </w:p>
          <w:p w14:paraId="7D322782" w14:textId="7B147D79" w:rsidR="00520740" w:rsidRPr="00787305" w:rsidRDefault="00520740" w:rsidP="00520740">
            <w:pPr>
              <w:numPr>
                <w:ilvl w:val="2"/>
                <w:numId w:val="22"/>
              </w:numPr>
              <w:spacing w:line="280" w:lineRule="atLeast"/>
              <w:rPr>
                <w:i/>
                <w:lang w:eastAsia="zh-CN"/>
              </w:rPr>
            </w:pPr>
            <w:r>
              <w:rPr>
                <w:i/>
                <w:lang w:eastAsia="zh-CN"/>
              </w:rPr>
              <w:t>1667 Hz</w:t>
            </w:r>
          </w:p>
          <w:p w14:paraId="374C2BAC" w14:textId="0322BAD7" w:rsidR="00520740" w:rsidRDefault="00520740" w:rsidP="00520740">
            <w:pPr>
              <w:numPr>
                <w:ilvl w:val="1"/>
                <w:numId w:val="22"/>
              </w:numPr>
              <w:spacing w:line="280" w:lineRule="atLeast"/>
              <w:rPr>
                <w:i/>
                <w:lang w:eastAsia="zh-CN"/>
              </w:rPr>
            </w:pPr>
            <w:r>
              <w:rPr>
                <w:i/>
              </w:rPr>
              <w:t>F</w:t>
            </w:r>
            <w:r w:rsidRPr="00787305">
              <w:rPr>
                <w:i/>
              </w:rPr>
              <w:t xml:space="preserve">DD </w:t>
            </w:r>
            <w:r>
              <w:rPr>
                <w:i/>
              </w:rPr>
              <w:t>15</w:t>
            </w:r>
            <w:r w:rsidRPr="00787305">
              <w:rPr>
                <w:i/>
              </w:rPr>
              <w:t xml:space="preserve"> kHz SCS:</w:t>
            </w:r>
          </w:p>
          <w:p w14:paraId="666687C5" w14:textId="3B8F8F73" w:rsidR="00520740" w:rsidRDefault="00520740" w:rsidP="00520740">
            <w:pPr>
              <w:numPr>
                <w:ilvl w:val="2"/>
                <w:numId w:val="22"/>
              </w:numPr>
              <w:spacing w:line="280" w:lineRule="atLeast"/>
              <w:rPr>
                <w:i/>
                <w:lang w:eastAsia="zh-CN"/>
              </w:rPr>
            </w:pPr>
            <w:r>
              <w:rPr>
                <w:i/>
                <w:lang w:eastAsia="zh-CN"/>
              </w:rPr>
              <w:t>712 Hz</w:t>
            </w:r>
          </w:p>
          <w:p w14:paraId="0D7EFB0F" w14:textId="33EF6149" w:rsidR="00520740" w:rsidRDefault="00520740" w:rsidP="00520740">
            <w:pPr>
              <w:numPr>
                <w:ilvl w:val="2"/>
                <w:numId w:val="22"/>
              </w:numPr>
              <w:spacing w:line="280" w:lineRule="atLeast"/>
              <w:rPr>
                <w:i/>
                <w:lang w:eastAsia="zh-CN"/>
              </w:rPr>
            </w:pPr>
            <w:r>
              <w:rPr>
                <w:i/>
                <w:lang w:eastAsia="zh-CN"/>
              </w:rPr>
              <w:t>875 Hz</w:t>
            </w:r>
          </w:p>
          <w:p w14:paraId="01740663" w14:textId="570F1B69" w:rsidR="00520740" w:rsidRDefault="00520740" w:rsidP="00520740">
            <w:pPr>
              <w:numPr>
                <w:ilvl w:val="2"/>
                <w:numId w:val="22"/>
              </w:numPr>
              <w:spacing w:line="280" w:lineRule="atLeast"/>
              <w:rPr>
                <w:i/>
                <w:lang w:eastAsia="zh-CN"/>
              </w:rPr>
            </w:pPr>
            <w:r>
              <w:rPr>
                <w:i/>
                <w:lang w:eastAsia="zh-CN"/>
              </w:rPr>
              <w:t>851 Hz</w:t>
            </w:r>
          </w:p>
          <w:p w14:paraId="799B6DAC" w14:textId="4883FA8B" w:rsidR="00520740" w:rsidRPr="00787305" w:rsidRDefault="007361A8" w:rsidP="00520740">
            <w:pPr>
              <w:numPr>
                <w:ilvl w:val="1"/>
                <w:numId w:val="22"/>
              </w:numPr>
              <w:spacing w:line="280" w:lineRule="atLeast"/>
              <w:rPr>
                <w:i/>
                <w:lang w:eastAsia="zh-CN"/>
              </w:rPr>
            </w:pPr>
            <w:r>
              <w:rPr>
                <w:i/>
                <w:lang w:eastAsia="zh-CN"/>
              </w:rPr>
              <w:t xml:space="preserve">Note: </w:t>
            </w:r>
            <w:r w:rsidR="00520740">
              <w:rPr>
                <w:i/>
                <w:lang w:eastAsia="zh-CN"/>
              </w:rPr>
              <w:t xml:space="preserve">FFS on whether +/- 0.1 ppm UE DL frequency error or lower value should be used when determine the, maximum Doppler frequency </w:t>
            </w:r>
          </w:p>
          <w:p w14:paraId="00343463" w14:textId="0271DF24" w:rsidR="00520740" w:rsidRPr="00787305" w:rsidRDefault="009E616C" w:rsidP="00520740">
            <w:pPr>
              <w:numPr>
                <w:ilvl w:val="0"/>
                <w:numId w:val="22"/>
              </w:numPr>
              <w:spacing w:line="280" w:lineRule="atLeast"/>
              <w:rPr>
                <w:i/>
                <w:lang w:eastAsia="zh-CN"/>
              </w:rPr>
            </w:pPr>
            <w:r>
              <w:rPr>
                <w:i/>
              </w:rPr>
              <w:t>MCS for Rank 2</w:t>
            </w:r>
            <w:r w:rsidR="00520740" w:rsidRPr="00787305">
              <w:rPr>
                <w:i/>
              </w:rPr>
              <w:t>:</w:t>
            </w:r>
          </w:p>
          <w:p w14:paraId="6DCA77B4" w14:textId="1934E200" w:rsidR="00520740" w:rsidRDefault="009E616C" w:rsidP="00520740">
            <w:pPr>
              <w:numPr>
                <w:ilvl w:val="1"/>
                <w:numId w:val="22"/>
              </w:numPr>
              <w:spacing w:line="280" w:lineRule="atLeast"/>
              <w:rPr>
                <w:i/>
                <w:lang w:eastAsia="zh-CN"/>
              </w:rPr>
            </w:pPr>
            <w:r>
              <w:rPr>
                <w:i/>
                <w:lang w:eastAsia="zh-CN"/>
              </w:rPr>
              <w:t>MCS 4, 13 or 17</w:t>
            </w:r>
          </w:p>
          <w:p w14:paraId="1D7FBB46" w14:textId="66660D2F" w:rsidR="00520740" w:rsidRPr="009E616C" w:rsidRDefault="007361A8" w:rsidP="001A69CE">
            <w:pPr>
              <w:numPr>
                <w:ilvl w:val="1"/>
                <w:numId w:val="22"/>
              </w:numPr>
              <w:spacing w:line="280" w:lineRule="atLeast"/>
              <w:rPr>
                <w:i/>
                <w:lang w:eastAsia="zh-CN"/>
              </w:rPr>
            </w:pPr>
            <w:r>
              <w:rPr>
                <w:i/>
                <w:lang w:eastAsia="zh-CN"/>
              </w:rPr>
              <w:t xml:space="preserve">Note: </w:t>
            </w:r>
            <w:r w:rsidR="009E616C">
              <w:rPr>
                <w:i/>
                <w:lang w:eastAsia="zh-CN"/>
              </w:rPr>
              <w:t>MCS should be decided based on whether the maximum throughput can be achieved</w:t>
            </w:r>
          </w:p>
        </w:tc>
      </w:tr>
    </w:tbl>
    <w:p w14:paraId="04614BA8" w14:textId="59FE7D39" w:rsidR="009E616C" w:rsidRDefault="009E616C" w:rsidP="00520740">
      <w:r w:rsidRPr="009E616C">
        <w:t>In this paper we address remaining open issue</w:t>
      </w:r>
      <w:r>
        <w:t>s</w:t>
      </w:r>
      <w:r w:rsidRPr="009E616C">
        <w:t xml:space="preserve"> related to max supported Doppler frequency </w:t>
      </w:r>
      <w:r>
        <w:t>and MCS value for requirement definition.</w:t>
      </w:r>
    </w:p>
    <w:p w14:paraId="7C0DE949" w14:textId="77777777" w:rsidR="00CF667C" w:rsidRDefault="00CF667C" w:rsidP="00B4539B">
      <w:pPr>
        <w:pStyle w:val="Heading1"/>
      </w:pPr>
      <w:r w:rsidRPr="00B4539B">
        <w:t>Discussion</w:t>
      </w:r>
    </w:p>
    <w:p w14:paraId="3CBB9606" w14:textId="0A257E7D" w:rsidR="000829D6" w:rsidRPr="004117DC" w:rsidRDefault="00520740" w:rsidP="006023C2">
      <w:pPr>
        <w:pStyle w:val="Heading2"/>
        <w:rPr>
          <w:lang w:val="en-US"/>
        </w:rPr>
      </w:pPr>
      <w:r>
        <w:rPr>
          <w:lang w:val="en-US"/>
        </w:rPr>
        <w:t xml:space="preserve">Frequency tracking strategies for HST-SFN  </w:t>
      </w:r>
    </w:p>
    <w:p w14:paraId="2DA6972B" w14:textId="64D87CE6" w:rsidR="00B97ABB" w:rsidRDefault="00655A13" w:rsidP="00655A13">
      <w:pPr>
        <w:rPr>
          <w:lang w:val="en-US" w:eastAsia="ja-JP" w:bidi="hi-IN"/>
        </w:rPr>
      </w:pPr>
      <w:r w:rsidRPr="00655A13">
        <w:rPr>
          <w:lang w:val="en-US" w:eastAsia="ja-JP" w:bidi="hi-IN"/>
        </w:rPr>
        <w:t xml:space="preserve">In the HST-SFN scenario with </w:t>
      </w:r>
      <w:r w:rsidR="00217C0C">
        <w:rPr>
          <w:lang w:val="en-US" w:eastAsia="ja-JP" w:bidi="hi-IN"/>
        </w:rPr>
        <w:t xml:space="preserve">JT </w:t>
      </w:r>
      <w:r w:rsidR="00217C0C" w:rsidRPr="00655A13">
        <w:rPr>
          <w:lang w:val="en-US" w:eastAsia="ja-JP" w:bidi="hi-IN"/>
        </w:rPr>
        <w:t>when UE is located around the middle</w:t>
      </w:r>
      <w:r w:rsidR="00217C0C">
        <w:rPr>
          <w:lang w:val="en-US" w:eastAsia="ja-JP" w:bidi="hi-IN"/>
        </w:rPr>
        <w:t xml:space="preserve"> point</w:t>
      </w:r>
      <w:r w:rsidR="00217C0C" w:rsidRPr="00655A13">
        <w:rPr>
          <w:lang w:val="en-US" w:eastAsia="ja-JP" w:bidi="hi-IN"/>
        </w:rPr>
        <w:t xml:space="preserve"> </w:t>
      </w:r>
      <w:r w:rsidR="00217C0C">
        <w:rPr>
          <w:lang w:val="en-US" w:eastAsia="ja-JP" w:bidi="hi-IN"/>
        </w:rPr>
        <w:t>between</w:t>
      </w:r>
      <w:r w:rsidR="00217C0C" w:rsidRPr="00655A13">
        <w:rPr>
          <w:lang w:val="en-US" w:eastAsia="ja-JP" w:bidi="hi-IN"/>
        </w:rPr>
        <w:t xml:space="preserve"> two RRHs</w:t>
      </w:r>
      <w:r w:rsidRPr="00655A13">
        <w:rPr>
          <w:lang w:val="en-US" w:eastAsia="ja-JP" w:bidi="hi-IN"/>
        </w:rPr>
        <w:t xml:space="preserve"> the relative </w:t>
      </w:r>
      <w:r w:rsidR="00D02B42">
        <w:rPr>
          <w:lang w:val="en-US" w:eastAsia="ja-JP" w:bidi="hi-IN"/>
        </w:rPr>
        <w:t xml:space="preserve">receive </w:t>
      </w:r>
      <w:r w:rsidRPr="00655A13">
        <w:rPr>
          <w:lang w:val="en-US" w:eastAsia="ja-JP" w:bidi="hi-IN"/>
        </w:rPr>
        <w:t xml:space="preserve">powers of two strongest </w:t>
      </w:r>
      <w:r w:rsidR="00CC0A17">
        <w:rPr>
          <w:lang w:val="en-US" w:eastAsia="ja-JP" w:bidi="hi-IN"/>
        </w:rPr>
        <w:t xml:space="preserve">channel </w:t>
      </w:r>
      <w:r w:rsidRPr="00655A13">
        <w:rPr>
          <w:lang w:val="en-US" w:eastAsia="ja-JP" w:bidi="hi-IN"/>
        </w:rPr>
        <w:t>taps</w:t>
      </w:r>
      <w:r w:rsidR="005142C6">
        <w:rPr>
          <w:lang w:val="en-US" w:eastAsia="ja-JP" w:bidi="hi-IN"/>
        </w:rPr>
        <w:t xml:space="preserve"> </w:t>
      </w:r>
      <w:r w:rsidRPr="00655A13">
        <w:rPr>
          <w:lang w:val="en-US" w:eastAsia="ja-JP" w:bidi="hi-IN"/>
        </w:rPr>
        <w:t>are comparable</w:t>
      </w:r>
      <w:r w:rsidR="00217C0C">
        <w:rPr>
          <w:lang w:val="en-US" w:eastAsia="ja-JP" w:bidi="hi-IN"/>
        </w:rPr>
        <w:t xml:space="preserve"> in magnitude</w:t>
      </w:r>
      <w:r w:rsidRPr="00655A13">
        <w:rPr>
          <w:lang w:val="en-US" w:eastAsia="ja-JP" w:bidi="hi-IN"/>
        </w:rPr>
        <w:t xml:space="preserve"> and </w:t>
      </w:r>
      <w:r w:rsidR="00217C0C">
        <w:rPr>
          <w:lang w:val="en-US" w:eastAsia="ja-JP" w:bidi="hi-IN"/>
        </w:rPr>
        <w:t xml:space="preserve">have high </w:t>
      </w:r>
      <w:r w:rsidRPr="00655A13">
        <w:rPr>
          <w:lang w:val="en-US" w:eastAsia="ja-JP" w:bidi="hi-IN"/>
        </w:rPr>
        <w:t>Doppler frequencies with opposite signs</w:t>
      </w:r>
      <w:r w:rsidR="00217C0C">
        <w:rPr>
          <w:lang w:val="en-US" w:eastAsia="ja-JP" w:bidi="hi-IN"/>
        </w:rPr>
        <w:t>.</w:t>
      </w:r>
      <w:r w:rsidRPr="00655A13">
        <w:rPr>
          <w:lang w:val="en-US" w:eastAsia="ja-JP" w:bidi="hi-IN"/>
        </w:rPr>
        <w:t xml:space="preserve"> In this case significant downlink performance degradation is observed for the legacy UE, which can only track </w:t>
      </w:r>
      <w:r w:rsidR="00DD334B">
        <w:rPr>
          <w:lang w:val="en-US" w:eastAsia="ja-JP" w:bidi="hi-IN"/>
        </w:rPr>
        <w:t>a</w:t>
      </w:r>
      <w:r w:rsidR="00DD334B" w:rsidRPr="00655A13">
        <w:rPr>
          <w:lang w:val="en-US" w:eastAsia="ja-JP" w:bidi="hi-IN"/>
        </w:rPr>
        <w:t xml:space="preserve"> </w:t>
      </w:r>
      <w:r w:rsidRPr="00655A13">
        <w:rPr>
          <w:lang w:val="en-US" w:eastAsia="ja-JP" w:bidi="hi-IN"/>
        </w:rPr>
        <w:t>single Doppler shift and assume</w:t>
      </w:r>
      <w:r w:rsidR="00BC6EBF">
        <w:rPr>
          <w:lang w:val="en-US" w:eastAsia="ja-JP" w:bidi="hi-IN"/>
        </w:rPr>
        <w:t>s</w:t>
      </w:r>
      <w:r w:rsidRPr="00655A13">
        <w:rPr>
          <w:lang w:val="en-US" w:eastAsia="ja-JP" w:bidi="hi-IN"/>
        </w:rPr>
        <w:t xml:space="preserve"> the Jake’s </w:t>
      </w:r>
      <w:r w:rsidR="00BC6EBF">
        <w:rPr>
          <w:lang w:val="en-US" w:eastAsia="ja-JP" w:bidi="hi-IN"/>
        </w:rPr>
        <w:t>Doppler power profile</w:t>
      </w:r>
      <w:r w:rsidRPr="00655A13">
        <w:rPr>
          <w:lang w:val="en-US" w:eastAsia="ja-JP" w:bidi="hi-IN"/>
        </w:rPr>
        <w:t>.</w:t>
      </w:r>
      <w:r w:rsidR="00BC6EBF">
        <w:rPr>
          <w:lang w:val="en-US" w:eastAsia="ja-JP" w:bidi="hi-IN"/>
        </w:rPr>
        <w:t xml:space="preserve"> </w:t>
      </w:r>
      <w:r w:rsidR="005142C6">
        <w:rPr>
          <w:lang w:val="en-US" w:eastAsia="ja-JP" w:bidi="hi-IN"/>
        </w:rPr>
        <w:t>Therefore, UE receiver processing should be enhanced to operate in such conditions</w:t>
      </w:r>
      <w:r w:rsidR="00BC6EBF" w:rsidRPr="00BC6EBF">
        <w:rPr>
          <w:lang w:val="en-US" w:eastAsia="ja-JP" w:bidi="hi-IN"/>
        </w:rPr>
        <w:t>.</w:t>
      </w:r>
      <w:r w:rsidR="00B97ABB">
        <w:rPr>
          <w:lang w:val="en-US" w:eastAsia="ja-JP" w:bidi="hi-IN"/>
        </w:rPr>
        <w:t xml:space="preserve"> </w:t>
      </w:r>
      <w:r w:rsidR="005142C6">
        <w:rPr>
          <w:lang w:val="en-US" w:eastAsia="ja-JP" w:bidi="hi-IN"/>
        </w:rPr>
        <w:t>I</w:t>
      </w:r>
      <w:r w:rsidR="00B97ABB">
        <w:rPr>
          <w:lang w:val="en-US" w:eastAsia="ja-JP" w:bidi="hi-IN"/>
        </w:rPr>
        <w:t xml:space="preserve">n the RAN4 #94 meeting </w:t>
      </w:r>
      <w:r w:rsidR="00B97ABB" w:rsidRPr="00B97ABB">
        <w:rPr>
          <w:lang w:val="en-US" w:eastAsia="ja-JP" w:bidi="hi-IN"/>
        </w:rPr>
        <w:t>per-UE capability</w:t>
      </w:r>
      <w:r w:rsidR="003B2591">
        <w:rPr>
          <w:lang w:val="en-US" w:eastAsia="ja-JP" w:bidi="hi-IN"/>
        </w:rPr>
        <w:t xml:space="preserve"> was agreed</w:t>
      </w:r>
      <w:r w:rsidR="00B97ABB" w:rsidRPr="00B97ABB">
        <w:rPr>
          <w:lang w:val="en-US" w:eastAsia="ja-JP" w:bidi="hi-IN"/>
        </w:rPr>
        <w:t xml:space="preserve"> to </w:t>
      </w:r>
      <w:r w:rsidR="003B2591">
        <w:rPr>
          <w:lang w:val="en-US" w:eastAsia="ja-JP" w:bidi="hi-IN"/>
        </w:rPr>
        <w:t xml:space="preserve">inform about </w:t>
      </w:r>
      <w:r w:rsidR="00B97ABB" w:rsidRPr="00B97ABB">
        <w:rPr>
          <w:lang w:val="en-US" w:eastAsia="ja-JP" w:bidi="hi-IN"/>
        </w:rPr>
        <w:t>support</w:t>
      </w:r>
      <w:r w:rsidR="003B2591">
        <w:rPr>
          <w:lang w:val="en-US" w:eastAsia="ja-JP" w:bidi="hi-IN"/>
        </w:rPr>
        <w:t xml:space="preserve"> of</w:t>
      </w:r>
      <w:r w:rsidR="00B97ABB" w:rsidRPr="00B97ABB">
        <w:rPr>
          <w:lang w:val="en-US" w:eastAsia="ja-JP" w:bidi="hi-IN"/>
        </w:rPr>
        <w:t xml:space="preserve"> enhanced </w:t>
      </w:r>
      <w:r w:rsidR="003B2591">
        <w:rPr>
          <w:lang w:val="en-US" w:eastAsia="ja-JP" w:bidi="hi-IN"/>
        </w:rPr>
        <w:t>processing</w:t>
      </w:r>
      <w:r w:rsidR="00B97ABB" w:rsidRPr="00B97ABB">
        <w:rPr>
          <w:lang w:val="en-US" w:eastAsia="ja-JP" w:bidi="hi-IN"/>
        </w:rPr>
        <w:t xml:space="preserve"> for HST-SFN</w:t>
      </w:r>
      <w:r w:rsidR="00B97ABB">
        <w:rPr>
          <w:lang w:val="en-US" w:eastAsia="ja-JP" w:bidi="hi-IN"/>
        </w:rPr>
        <w:t xml:space="preserve">. The corresponding </w:t>
      </w:r>
      <w:r w:rsidR="00B97ABB" w:rsidRPr="00B97ABB">
        <w:rPr>
          <w:lang w:val="en-US" w:eastAsia="ja-JP" w:bidi="hi-IN"/>
        </w:rPr>
        <w:t xml:space="preserve">per-cell network assistance signaling to inform UE on HST-SFN deployment with </w:t>
      </w:r>
      <w:r w:rsidR="00B97ABB">
        <w:rPr>
          <w:lang w:val="en-US" w:eastAsia="ja-JP" w:bidi="hi-IN"/>
        </w:rPr>
        <w:t xml:space="preserve">JT was also defined. </w:t>
      </w:r>
    </w:p>
    <w:p w14:paraId="228D47F4" w14:textId="2EDA7AE9" w:rsidR="00E72E11" w:rsidRDefault="00E72E11" w:rsidP="00655A13">
      <w:pPr>
        <w:rPr>
          <w:lang w:val="en-US" w:eastAsia="ja-JP" w:bidi="hi-IN"/>
        </w:rPr>
      </w:pPr>
      <w:r>
        <w:rPr>
          <w:lang w:val="en-US" w:eastAsia="ja-JP" w:bidi="hi-IN"/>
        </w:rPr>
        <w:t xml:space="preserve">For enhanced frequency tracking </w:t>
      </w:r>
      <w:r w:rsidR="003B2591">
        <w:rPr>
          <w:lang w:val="en-US" w:eastAsia="ja-JP" w:bidi="hi-IN"/>
        </w:rPr>
        <w:t>the following strategies</w:t>
      </w:r>
      <w:r>
        <w:rPr>
          <w:lang w:val="en-US" w:eastAsia="ja-JP" w:bidi="hi-IN"/>
        </w:rPr>
        <w:t xml:space="preserve"> can consider</w:t>
      </w:r>
      <w:r w:rsidR="003B2591">
        <w:rPr>
          <w:lang w:val="en-US" w:eastAsia="ja-JP" w:bidi="hi-IN"/>
        </w:rPr>
        <w:t>ed:</w:t>
      </w:r>
    </w:p>
    <w:p w14:paraId="011A234E" w14:textId="6A6FC3BF" w:rsidR="00B97ABB" w:rsidRPr="00E72E11" w:rsidRDefault="00E72E11" w:rsidP="00E72E11">
      <w:pPr>
        <w:pStyle w:val="ListParagraph"/>
        <w:numPr>
          <w:ilvl w:val="0"/>
          <w:numId w:val="23"/>
        </w:numPr>
        <w:rPr>
          <w:rFonts w:ascii="Times New Roman" w:eastAsia="SimSun" w:hAnsi="Times New Roman"/>
          <w:i/>
          <w:sz w:val="20"/>
          <w:szCs w:val="20"/>
          <w:lang w:eastAsia="ja-JP" w:bidi="hi-IN"/>
        </w:rPr>
      </w:pPr>
      <w:r w:rsidRPr="00E72E11">
        <w:rPr>
          <w:rFonts w:ascii="Times New Roman" w:eastAsia="SimSun" w:hAnsi="Times New Roman"/>
          <w:i/>
          <w:sz w:val="20"/>
          <w:szCs w:val="20"/>
          <w:lang w:eastAsia="ja-JP" w:bidi="hi-IN"/>
        </w:rPr>
        <w:t xml:space="preserve">Follow </w:t>
      </w:r>
      <w:r w:rsidR="008F0BD7">
        <w:rPr>
          <w:rFonts w:ascii="Times New Roman" w:eastAsia="SimSun" w:hAnsi="Times New Roman"/>
          <w:i/>
          <w:sz w:val="20"/>
          <w:szCs w:val="20"/>
          <w:lang w:eastAsia="ja-JP" w:bidi="hi-IN"/>
        </w:rPr>
        <w:t xml:space="preserve">frequency of </w:t>
      </w:r>
      <w:r w:rsidRPr="00E72E11">
        <w:rPr>
          <w:rFonts w:ascii="Times New Roman" w:eastAsia="SimSun" w:hAnsi="Times New Roman"/>
          <w:i/>
          <w:sz w:val="20"/>
          <w:szCs w:val="20"/>
          <w:lang w:eastAsia="ja-JP" w:bidi="hi-IN"/>
        </w:rPr>
        <w:t>strongest channel tap</w:t>
      </w:r>
    </w:p>
    <w:p w14:paraId="70BDAD5A" w14:textId="5B961362" w:rsidR="00E72E11" w:rsidRPr="00E72E11" w:rsidRDefault="00E72E11" w:rsidP="00E72E11">
      <w:pPr>
        <w:pStyle w:val="ListParagraph"/>
        <w:numPr>
          <w:ilvl w:val="0"/>
          <w:numId w:val="23"/>
        </w:numPr>
        <w:rPr>
          <w:rFonts w:ascii="Times New Roman" w:eastAsia="SimSun" w:hAnsi="Times New Roman"/>
          <w:i/>
          <w:sz w:val="20"/>
          <w:szCs w:val="20"/>
          <w:lang w:eastAsia="ja-JP" w:bidi="hi-IN"/>
        </w:rPr>
      </w:pPr>
      <w:r w:rsidRPr="00E72E11">
        <w:rPr>
          <w:rFonts w:ascii="Times New Roman" w:eastAsia="SimSun" w:hAnsi="Times New Roman"/>
          <w:i/>
          <w:sz w:val="20"/>
          <w:szCs w:val="20"/>
          <w:lang w:eastAsia="ja-JP" w:bidi="hi-IN"/>
        </w:rPr>
        <w:t>Follow “zero”</w:t>
      </w:r>
      <w:r w:rsidR="008F0BD7">
        <w:rPr>
          <w:rFonts w:ascii="Times New Roman" w:eastAsia="SimSun" w:hAnsi="Times New Roman"/>
          <w:i/>
          <w:sz w:val="20"/>
          <w:szCs w:val="20"/>
          <w:lang w:eastAsia="ja-JP" w:bidi="hi-IN"/>
        </w:rPr>
        <w:t xml:space="preserve"> </w:t>
      </w:r>
      <w:r w:rsidR="006E7F34">
        <w:rPr>
          <w:rFonts w:ascii="Times New Roman" w:eastAsia="SimSun" w:hAnsi="Times New Roman"/>
          <w:i/>
          <w:sz w:val="20"/>
          <w:szCs w:val="20"/>
          <w:lang w:eastAsia="ja-JP" w:bidi="hi-IN"/>
        </w:rPr>
        <w:t xml:space="preserve">frequency </w:t>
      </w:r>
    </w:p>
    <w:p w14:paraId="010E2588" w14:textId="2EE55C71" w:rsidR="003D6F48" w:rsidRDefault="00C15025" w:rsidP="00655A13">
      <w:pPr>
        <w:rPr>
          <w:lang w:val="en-US" w:eastAsia="ja-JP" w:bidi="hi-IN"/>
        </w:rPr>
      </w:pPr>
      <w:r>
        <w:rPr>
          <w:lang w:val="en-US" w:eastAsia="ja-JP" w:bidi="hi-IN"/>
        </w:rPr>
        <w:lastRenderedPageBreak/>
        <w:t xml:space="preserve">The </w:t>
      </w:r>
      <w:r w:rsidR="003B2591" w:rsidRPr="00780853">
        <w:rPr>
          <w:i/>
          <w:iCs/>
          <w:lang w:val="en-US" w:eastAsia="ja-JP" w:bidi="hi-IN"/>
        </w:rPr>
        <w:t>follow strongest strategy</w:t>
      </w:r>
      <w:r>
        <w:rPr>
          <w:lang w:val="en-US" w:eastAsia="ja-JP" w:bidi="hi-IN"/>
        </w:rPr>
        <w:t xml:space="preserve"> assumes processing with combined channel characteristics for which any estimations of the frequency are mainly corresponded to the frequency of the strongest channel tap.</w:t>
      </w:r>
      <w:r w:rsidR="00E014A2">
        <w:rPr>
          <w:lang w:val="en-US" w:eastAsia="ja-JP" w:bidi="hi-IN"/>
        </w:rPr>
        <w:t xml:space="preserve"> In this case AFC mechanism will follow frequency of the strongest tap since it cannot distinguish between Doppler frequency and frequency offset. </w:t>
      </w:r>
    </w:p>
    <w:p w14:paraId="13A9FA4D" w14:textId="3018393D" w:rsidR="003D6F48" w:rsidRDefault="00C15025" w:rsidP="00655A13">
      <w:pPr>
        <w:rPr>
          <w:lang w:val="en-US" w:eastAsia="ja-JP" w:bidi="hi-IN"/>
        </w:rPr>
      </w:pPr>
      <w:r>
        <w:rPr>
          <w:lang w:val="en-US" w:eastAsia="ja-JP" w:bidi="hi-IN"/>
        </w:rPr>
        <w:t xml:space="preserve">The </w:t>
      </w:r>
      <w:r w:rsidRPr="00C15025">
        <w:rPr>
          <w:i/>
          <w:lang w:val="en-US" w:eastAsia="ja-JP" w:bidi="hi-IN"/>
        </w:rPr>
        <w:t>follow “zero”</w:t>
      </w:r>
      <w:r>
        <w:rPr>
          <w:lang w:val="en-US" w:eastAsia="ja-JP" w:bidi="hi-IN"/>
        </w:rPr>
        <w:t xml:space="preserve"> strategy process</w:t>
      </w:r>
      <w:r w:rsidR="00A912C3">
        <w:rPr>
          <w:lang w:val="en-US" w:eastAsia="ja-JP" w:bidi="hi-IN"/>
        </w:rPr>
        <w:t>es</w:t>
      </w:r>
      <w:r>
        <w:rPr>
          <w:lang w:val="en-US" w:eastAsia="ja-JP" w:bidi="hi-IN"/>
        </w:rPr>
        <w:t xml:space="preserve"> with characteristics of each channel tap which allow</w:t>
      </w:r>
      <w:r w:rsidR="00A912C3">
        <w:rPr>
          <w:lang w:val="en-US" w:eastAsia="ja-JP" w:bidi="hi-IN"/>
        </w:rPr>
        <w:t>s</w:t>
      </w:r>
      <w:r>
        <w:rPr>
          <w:lang w:val="en-US" w:eastAsia="ja-JP" w:bidi="hi-IN"/>
        </w:rPr>
        <w:t xml:space="preserve"> to </w:t>
      </w:r>
      <w:r w:rsidR="00E014A2">
        <w:rPr>
          <w:lang w:val="en-US" w:eastAsia="ja-JP" w:bidi="hi-IN"/>
        </w:rPr>
        <w:t>distinguish between Doppler frequencies and frequency offset</w:t>
      </w:r>
      <w:r w:rsidR="003D6F48">
        <w:rPr>
          <w:lang w:val="en-US" w:eastAsia="ja-JP" w:bidi="hi-IN"/>
        </w:rPr>
        <w:t xml:space="preserve">. In this case AFC can compensate only frequency offset errors and keep synchronization on zero. </w:t>
      </w:r>
      <w:r w:rsidR="00E014A2">
        <w:rPr>
          <w:lang w:val="en-US" w:eastAsia="ja-JP" w:bidi="hi-IN"/>
        </w:rPr>
        <w:t xml:space="preserve">The </w:t>
      </w:r>
      <w:r w:rsidR="00101D1A">
        <w:rPr>
          <w:lang w:val="en-US" w:eastAsia="ja-JP" w:bidi="hi-IN"/>
        </w:rPr>
        <w:t xml:space="preserve">effective </w:t>
      </w:r>
      <w:r w:rsidR="003D6F48">
        <w:rPr>
          <w:lang w:val="en-US" w:eastAsia="ja-JP" w:bidi="hi-IN"/>
        </w:rPr>
        <w:t xml:space="preserve">frequency </w:t>
      </w:r>
      <w:r w:rsidR="00E014A2">
        <w:rPr>
          <w:lang w:val="en-US" w:eastAsia="ja-JP" w:bidi="hi-IN"/>
        </w:rPr>
        <w:t>trajectories</w:t>
      </w:r>
      <w:r w:rsidR="00A912C3">
        <w:rPr>
          <w:lang w:val="en-US" w:eastAsia="ja-JP" w:bidi="hi-IN"/>
        </w:rPr>
        <w:t>,</w:t>
      </w:r>
      <w:r w:rsidR="00E014A2">
        <w:rPr>
          <w:lang w:val="en-US" w:eastAsia="ja-JP" w:bidi="hi-IN"/>
        </w:rPr>
        <w:t xml:space="preserve"> </w:t>
      </w:r>
      <w:r w:rsidR="003D6F48">
        <w:rPr>
          <w:lang w:val="en-US" w:eastAsia="ja-JP" w:bidi="hi-IN"/>
        </w:rPr>
        <w:t xml:space="preserve">which are </w:t>
      </w:r>
      <w:r w:rsidR="00101D1A">
        <w:rPr>
          <w:lang w:val="en-US" w:eastAsia="ja-JP" w:bidi="hi-IN"/>
        </w:rPr>
        <w:t xml:space="preserve">observed </w:t>
      </w:r>
      <w:r w:rsidR="003B2591">
        <w:rPr>
          <w:lang w:val="en-US" w:eastAsia="ja-JP" w:bidi="hi-IN"/>
        </w:rPr>
        <w:t>at the</w:t>
      </w:r>
      <w:r w:rsidR="00101D1A">
        <w:rPr>
          <w:lang w:val="en-US" w:eastAsia="ja-JP" w:bidi="hi-IN"/>
        </w:rPr>
        <w:t xml:space="preserve"> UE side with different tracking strategies</w:t>
      </w:r>
      <w:r w:rsidR="00A912C3">
        <w:rPr>
          <w:lang w:val="en-US" w:eastAsia="ja-JP" w:bidi="hi-IN"/>
        </w:rPr>
        <w:t>,</w:t>
      </w:r>
      <w:r w:rsidR="00101D1A">
        <w:rPr>
          <w:lang w:val="en-US" w:eastAsia="ja-JP" w:bidi="hi-IN"/>
        </w:rPr>
        <w:t xml:space="preserve"> </w:t>
      </w:r>
      <w:r w:rsidR="00A912C3">
        <w:rPr>
          <w:lang w:val="en-US" w:eastAsia="ja-JP" w:bidi="hi-IN"/>
        </w:rPr>
        <w:t xml:space="preserve">are provided </w:t>
      </w:r>
      <w:r w:rsidR="006E7F34">
        <w:rPr>
          <w:lang w:val="en-US" w:eastAsia="ja-JP" w:bidi="hi-IN"/>
        </w:rPr>
        <w:t>in</w:t>
      </w:r>
      <w:r w:rsidR="003D6F48">
        <w:rPr>
          <w:lang w:val="en-US" w:eastAsia="ja-JP" w:bidi="hi-IN"/>
        </w:rPr>
        <w:t xml:space="preserve"> the Figure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D6F48" w14:paraId="7F100B4F" w14:textId="77777777" w:rsidTr="00EC30D0">
        <w:tc>
          <w:tcPr>
            <w:tcW w:w="9629" w:type="dxa"/>
            <w:vAlign w:val="center"/>
          </w:tcPr>
          <w:p w14:paraId="7AF40927" w14:textId="11201AFD" w:rsidR="003D6F48" w:rsidRDefault="009E06F3" w:rsidP="00EC30D0">
            <w:pPr>
              <w:jc w:val="center"/>
              <w:rPr>
                <w:lang w:val="en-US" w:eastAsia="ja-JP" w:bidi="hi-IN"/>
              </w:rPr>
            </w:pPr>
            <w:r w:rsidRPr="009E06F3">
              <w:rPr>
                <w:noProof/>
                <w:lang w:val="en-US" w:eastAsia="ja-JP" w:bidi="hi-IN"/>
              </w:rPr>
              <w:drawing>
                <wp:inline distT="0" distB="0" distL="0" distR="0" wp14:anchorId="4640D99D" wp14:editId="670F3E80">
                  <wp:extent cx="5123350" cy="32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3350" cy="3240000"/>
                          </a:xfrm>
                          <a:prstGeom prst="rect">
                            <a:avLst/>
                          </a:prstGeom>
                          <a:noFill/>
                          <a:ln>
                            <a:noFill/>
                          </a:ln>
                        </pic:spPr>
                      </pic:pic>
                    </a:graphicData>
                  </a:graphic>
                </wp:inline>
              </w:drawing>
            </w:r>
          </w:p>
        </w:tc>
      </w:tr>
      <w:tr w:rsidR="003D6F48" w14:paraId="73C7CFA1" w14:textId="77777777" w:rsidTr="003D6F48">
        <w:tc>
          <w:tcPr>
            <w:tcW w:w="9629" w:type="dxa"/>
            <w:vAlign w:val="center"/>
          </w:tcPr>
          <w:p w14:paraId="258ED681" w14:textId="466A88F6" w:rsidR="003D6F48" w:rsidRDefault="003D6F48" w:rsidP="007E5771">
            <w:pPr>
              <w:tabs>
                <w:tab w:val="left" w:pos="0"/>
              </w:tabs>
              <w:spacing w:before="60" w:after="60"/>
              <w:jc w:val="center"/>
              <w:rPr>
                <w:lang w:val="en-US" w:eastAsia="ja-JP" w:bidi="hi-IN"/>
              </w:rPr>
            </w:pPr>
            <w:r w:rsidRPr="007E5771">
              <w:rPr>
                <w:b/>
                <w:sz w:val="16"/>
                <w:lang w:val="en-US" w:eastAsia="ja-JP" w:bidi="hi-IN"/>
              </w:rPr>
              <w:t xml:space="preserve">Figure 1. </w:t>
            </w:r>
            <w:r w:rsidR="00EC30D0">
              <w:rPr>
                <w:b/>
                <w:sz w:val="16"/>
                <w:lang w:val="en-US" w:eastAsia="ja-JP" w:bidi="hi-IN"/>
              </w:rPr>
              <w:t>D</w:t>
            </w:r>
            <w:r w:rsidRPr="007E5771">
              <w:rPr>
                <w:b/>
                <w:sz w:val="16"/>
                <w:lang w:val="en-US" w:eastAsia="ja-JP" w:bidi="hi-IN"/>
              </w:rPr>
              <w:t>ifferent strategies</w:t>
            </w:r>
            <w:r w:rsidR="00EC30D0">
              <w:rPr>
                <w:b/>
                <w:sz w:val="16"/>
                <w:lang w:val="en-US" w:eastAsia="ja-JP" w:bidi="hi-IN"/>
              </w:rPr>
              <w:t xml:space="preserve"> on frequency tracking in HST-SFN</w:t>
            </w:r>
          </w:p>
        </w:tc>
      </w:tr>
    </w:tbl>
    <w:p w14:paraId="3342652A" w14:textId="77777777" w:rsidR="003B2591" w:rsidRDefault="003D6F48" w:rsidP="00655A13">
      <w:pPr>
        <w:rPr>
          <w:lang w:val="en-US" w:eastAsia="ja-JP" w:bidi="hi-IN"/>
        </w:rPr>
      </w:pPr>
      <w:r w:rsidRPr="007361A8">
        <w:rPr>
          <w:i/>
          <w:lang w:val="en-US" w:eastAsia="ja-JP" w:bidi="hi-IN"/>
        </w:rPr>
        <w:t>Follow “zero”</w:t>
      </w:r>
      <w:r>
        <w:rPr>
          <w:lang w:val="en-US" w:eastAsia="ja-JP" w:bidi="hi-IN"/>
        </w:rPr>
        <w:t xml:space="preserve"> and </w:t>
      </w:r>
      <w:r w:rsidRPr="007361A8">
        <w:rPr>
          <w:i/>
          <w:lang w:val="en-US" w:eastAsia="ja-JP" w:bidi="hi-IN"/>
        </w:rPr>
        <w:t>follow strongest</w:t>
      </w:r>
      <w:r w:rsidR="00074BA7">
        <w:rPr>
          <w:lang w:val="en-US" w:eastAsia="ja-JP" w:bidi="hi-IN"/>
        </w:rPr>
        <w:t xml:space="preserve"> correspond to different max supported Doppler frequencies. </w:t>
      </w:r>
    </w:p>
    <w:p w14:paraId="30AC15BE" w14:textId="1050043E" w:rsidR="00955F01" w:rsidRDefault="00074BA7" w:rsidP="00655A13">
      <w:pPr>
        <w:rPr>
          <w:lang w:val="en-US" w:eastAsia="ja-JP" w:bidi="hi-IN"/>
        </w:rPr>
      </w:pPr>
      <w:r>
        <w:rPr>
          <w:lang w:val="en-US" w:eastAsia="ja-JP" w:bidi="hi-IN"/>
        </w:rPr>
        <w:t xml:space="preserve">If we consider </w:t>
      </w:r>
      <w:r w:rsidRPr="007361A8">
        <w:rPr>
          <w:i/>
          <w:lang w:val="en-US" w:eastAsia="ja-JP" w:bidi="hi-IN"/>
        </w:rPr>
        <w:t>follow “zero”</w:t>
      </w:r>
      <w:r>
        <w:rPr>
          <w:lang w:val="en-US" w:eastAsia="ja-JP" w:bidi="hi-IN"/>
        </w:rPr>
        <w:t xml:space="preserve"> </w:t>
      </w:r>
      <w:proofErr w:type="gramStart"/>
      <w:r>
        <w:rPr>
          <w:lang w:val="en-US" w:eastAsia="ja-JP" w:bidi="hi-IN"/>
        </w:rPr>
        <w:t>strategy</w:t>
      </w:r>
      <w:proofErr w:type="gramEnd"/>
      <w:r w:rsidR="003B2591">
        <w:rPr>
          <w:lang w:val="en-US" w:eastAsia="ja-JP" w:bidi="hi-IN"/>
        </w:rPr>
        <w:t xml:space="preserve"> </w:t>
      </w:r>
      <w:r w:rsidR="003112C3">
        <w:rPr>
          <w:lang w:val="en-US" w:eastAsia="ja-JP" w:bidi="hi-IN"/>
        </w:rPr>
        <w:t>then</w:t>
      </w:r>
      <w:r>
        <w:rPr>
          <w:lang w:val="en-US" w:eastAsia="ja-JP" w:bidi="hi-IN"/>
        </w:rPr>
        <w:t xml:space="preserve"> max supported Doppler frequency will be limited by </w:t>
      </w:r>
      <w:r w:rsidR="00955F01">
        <w:rPr>
          <w:lang w:val="en-US" w:eastAsia="ja-JP" w:bidi="hi-IN"/>
        </w:rPr>
        <w:t xml:space="preserve">a theoretical limit of the frequency estimation. For instance, for 15 kHz SCS assuming TRS based tracking – max supported Doppler frequency will be limited by 1750 Hz. </w:t>
      </w:r>
    </w:p>
    <w:p w14:paraId="72E02307" w14:textId="68BF84A7" w:rsidR="003B2591" w:rsidRDefault="00955F01" w:rsidP="00655A13">
      <w:pPr>
        <w:rPr>
          <w:lang w:val="en-US" w:eastAsia="ja-JP" w:bidi="hi-IN"/>
        </w:rPr>
      </w:pPr>
      <w:r>
        <w:rPr>
          <w:lang w:val="en-US" w:eastAsia="ja-JP" w:bidi="hi-IN"/>
        </w:rPr>
        <w:t xml:space="preserve">In case of the </w:t>
      </w:r>
      <w:r w:rsidR="003112C3" w:rsidRPr="007361A8">
        <w:rPr>
          <w:i/>
          <w:lang w:val="en-US" w:eastAsia="ja-JP" w:bidi="hi-IN"/>
        </w:rPr>
        <w:t>follow strongest</w:t>
      </w:r>
      <w:r>
        <w:rPr>
          <w:lang w:val="en-US" w:eastAsia="ja-JP" w:bidi="hi-IN"/>
        </w:rPr>
        <w:t xml:space="preserve"> strategy, </w:t>
      </w:r>
      <w:r w:rsidR="003112C3">
        <w:rPr>
          <w:lang w:val="en-US" w:eastAsia="ja-JP" w:bidi="hi-IN"/>
        </w:rPr>
        <w:t xml:space="preserve">frequency tracking algorithm should </w:t>
      </w:r>
      <w:r>
        <w:rPr>
          <w:lang w:val="en-US" w:eastAsia="ja-JP" w:bidi="hi-IN"/>
        </w:rPr>
        <w:t>handle frequency jump in the middle point between two RRHs. Depending of the deployment geometry in the worst case this jump will be equal to the double</w:t>
      </w:r>
      <w:r w:rsidR="003112C3">
        <w:rPr>
          <w:lang w:val="en-US" w:eastAsia="ja-JP" w:bidi="hi-IN"/>
        </w:rPr>
        <w:t xml:space="preserve"> of</w:t>
      </w:r>
      <w:r>
        <w:rPr>
          <w:lang w:val="en-US" w:eastAsia="ja-JP" w:bidi="hi-IN"/>
        </w:rPr>
        <w:t xml:space="preserve"> max Doppler frequency. Therefore, max supported Doppler frequency will be limited by a half of the theoretical limit of the frequency estimation. F</w:t>
      </w:r>
      <w:r w:rsidRPr="00955F01">
        <w:rPr>
          <w:lang w:val="en-US" w:eastAsia="ja-JP" w:bidi="hi-IN"/>
        </w:rPr>
        <w:t xml:space="preserve">or 15 kHz SCS </w:t>
      </w:r>
      <w:r>
        <w:rPr>
          <w:lang w:val="en-US" w:eastAsia="ja-JP" w:bidi="hi-IN"/>
        </w:rPr>
        <w:t>and</w:t>
      </w:r>
      <w:r w:rsidRPr="00955F01">
        <w:rPr>
          <w:lang w:val="en-US" w:eastAsia="ja-JP" w:bidi="hi-IN"/>
        </w:rPr>
        <w:t xml:space="preserve"> TRS based tracking </w:t>
      </w:r>
      <w:r>
        <w:rPr>
          <w:lang w:val="en-US" w:eastAsia="ja-JP" w:bidi="hi-IN"/>
        </w:rPr>
        <w:t>it will be equal to 875 Hz.</w:t>
      </w:r>
      <w:r w:rsidR="003D6F48">
        <w:rPr>
          <w:lang w:val="en-US" w:eastAsia="ja-JP" w:bidi="hi-IN"/>
        </w:rPr>
        <w:t xml:space="preserve"> </w:t>
      </w:r>
    </w:p>
    <w:p w14:paraId="7B4C913F" w14:textId="2D2B581D" w:rsidR="00955F01" w:rsidRDefault="003112C3" w:rsidP="00655A13">
      <w:pPr>
        <w:rPr>
          <w:lang w:val="en-US" w:eastAsia="ja-JP" w:bidi="hi-IN"/>
        </w:rPr>
      </w:pPr>
      <w:r>
        <w:rPr>
          <w:lang w:val="en-US" w:eastAsia="ja-JP" w:bidi="hi-IN"/>
        </w:rPr>
        <w:t>The</w:t>
      </w:r>
      <w:r w:rsidR="003D6F48">
        <w:rPr>
          <w:lang w:val="en-US" w:eastAsia="ja-JP" w:bidi="hi-IN"/>
        </w:rPr>
        <w:t xml:space="preserve"> summary of the max supported Doppler frequency for different strategies is presented in Table 1.</w:t>
      </w:r>
    </w:p>
    <w:p w14:paraId="149EFF48" w14:textId="1D77A3A9" w:rsidR="003D6F48" w:rsidRDefault="003D6F48" w:rsidP="003D6F48">
      <w:pPr>
        <w:pStyle w:val="Caption"/>
      </w:pPr>
      <w:r>
        <w:t xml:space="preserve">Table </w:t>
      </w:r>
      <w:r>
        <w:fldChar w:fldCharType="begin"/>
      </w:r>
      <w:r>
        <w:instrText xml:space="preserve"> SEQ Table \* ARABIC </w:instrText>
      </w:r>
      <w:r>
        <w:fldChar w:fldCharType="separate"/>
      </w:r>
      <w:r w:rsidR="00742E31">
        <w:rPr>
          <w:noProof/>
        </w:rPr>
        <w:t>1</w:t>
      </w:r>
      <w:r>
        <w:fldChar w:fldCharType="end"/>
      </w:r>
      <w:r>
        <w:t>. Max supported Doppler frequency for different strategies on frequency tracking in case of TRS based estimation</w:t>
      </w:r>
    </w:p>
    <w:tbl>
      <w:tblPr>
        <w:tblStyle w:val="TableGrid"/>
        <w:tblW w:w="0" w:type="auto"/>
        <w:tblLook w:val="04A0" w:firstRow="1" w:lastRow="0" w:firstColumn="1" w:lastColumn="0" w:noHBand="0" w:noVBand="1"/>
      </w:tblPr>
      <w:tblGrid>
        <w:gridCol w:w="2098"/>
        <w:gridCol w:w="2891"/>
        <w:gridCol w:w="2891"/>
      </w:tblGrid>
      <w:tr w:rsidR="00825EE6" w14:paraId="1E9EDE47" w14:textId="037A93EB" w:rsidTr="00825EE6">
        <w:tc>
          <w:tcPr>
            <w:tcW w:w="2098" w:type="dxa"/>
          </w:tcPr>
          <w:p w14:paraId="4E31B60B" w14:textId="13984480" w:rsidR="00825EE6" w:rsidRDefault="00825EE6" w:rsidP="00655A13">
            <w:pPr>
              <w:rPr>
                <w:lang w:val="en-US" w:eastAsia="ja-JP" w:bidi="hi-IN"/>
              </w:rPr>
            </w:pPr>
          </w:p>
        </w:tc>
        <w:tc>
          <w:tcPr>
            <w:tcW w:w="2891" w:type="dxa"/>
            <w:vAlign w:val="center"/>
          </w:tcPr>
          <w:p w14:paraId="170779B6" w14:textId="1093F45D" w:rsidR="00825EE6" w:rsidRDefault="00825EE6" w:rsidP="00825EE6">
            <w:pPr>
              <w:jc w:val="center"/>
              <w:rPr>
                <w:lang w:val="en-US" w:eastAsia="ja-JP" w:bidi="hi-IN"/>
              </w:rPr>
            </w:pPr>
            <w:r>
              <w:rPr>
                <w:lang w:val="en-US" w:eastAsia="ja-JP" w:bidi="hi-IN"/>
              </w:rPr>
              <w:t>15 kHz SCS</w:t>
            </w:r>
          </w:p>
        </w:tc>
        <w:tc>
          <w:tcPr>
            <w:tcW w:w="2891" w:type="dxa"/>
            <w:vAlign w:val="center"/>
          </w:tcPr>
          <w:p w14:paraId="108942CA" w14:textId="4CECB92B" w:rsidR="00825EE6" w:rsidRDefault="00825EE6" w:rsidP="00825EE6">
            <w:pPr>
              <w:jc w:val="center"/>
              <w:rPr>
                <w:lang w:val="en-US" w:eastAsia="ja-JP" w:bidi="hi-IN"/>
              </w:rPr>
            </w:pPr>
            <w:r>
              <w:rPr>
                <w:lang w:val="en-US" w:eastAsia="ja-JP" w:bidi="hi-IN"/>
              </w:rPr>
              <w:t>30 kHz SCS</w:t>
            </w:r>
          </w:p>
        </w:tc>
      </w:tr>
      <w:tr w:rsidR="00825EE6" w14:paraId="55FBC6F5" w14:textId="77777777" w:rsidTr="00825EE6">
        <w:tc>
          <w:tcPr>
            <w:tcW w:w="2098" w:type="dxa"/>
          </w:tcPr>
          <w:p w14:paraId="6090BF24" w14:textId="77777777" w:rsidR="00825EE6" w:rsidRDefault="00825EE6" w:rsidP="00825EE6">
            <w:pPr>
              <w:rPr>
                <w:lang w:val="en-US" w:eastAsia="ja-JP" w:bidi="hi-IN"/>
              </w:rPr>
            </w:pPr>
          </w:p>
        </w:tc>
        <w:tc>
          <w:tcPr>
            <w:tcW w:w="2891" w:type="dxa"/>
            <w:shd w:val="clear" w:color="auto" w:fill="8EAADB" w:themeFill="accent1" w:themeFillTint="99"/>
            <w:vAlign w:val="center"/>
          </w:tcPr>
          <w:p w14:paraId="48D1E361" w14:textId="5079442B" w:rsidR="00825EE6" w:rsidRDefault="00825EE6" w:rsidP="00825EE6">
            <w:pPr>
              <w:jc w:val="center"/>
              <w:rPr>
                <w:b/>
                <w:lang w:val="en-US" w:eastAsia="ja-JP" w:bidi="hi-IN"/>
              </w:rPr>
            </w:pPr>
            <w:r>
              <w:rPr>
                <w:b/>
                <w:lang w:val="en-US" w:eastAsia="ja-JP" w:bidi="hi-IN"/>
              </w:rPr>
              <w:t>Tracking capability, Hz</w:t>
            </w:r>
          </w:p>
        </w:tc>
        <w:tc>
          <w:tcPr>
            <w:tcW w:w="2891" w:type="dxa"/>
            <w:shd w:val="clear" w:color="auto" w:fill="8EAADB" w:themeFill="accent1" w:themeFillTint="99"/>
            <w:vAlign w:val="center"/>
          </w:tcPr>
          <w:p w14:paraId="6BB0E13A" w14:textId="759E56A1" w:rsidR="00825EE6" w:rsidRDefault="00825EE6" w:rsidP="00825EE6">
            <w:pPr>
              <w:jc w:val="center"/>
              <w:rPr>
                <w:b/>
                <w:lang w:val="en-US" w:eastAsia="ja-JP" w:bidi="hi-IN"/>
              </w:rPr>
            </w:pPr>
            <w:r>
              <w:rPr>
                <w:b/>
                <w:lang w:val="en-US" w:eastAsia="ja-JP" w:bidi="hi-IN"/>
              </w:rPr>
              <w:t>Tracking capability, Hz</w:t>
            </w:r>
          </w:p>
        </w:tc>
      </w:tr>
      <w:tr w:rsidR="00825EE6" w14:paraId="1DF5AFF1" w14:textId="7E9EA259" w:rsidTr="00825EE6">
        <w:tc>
          <w:tcPr>
            <w:tcW w:w="2098" w:type="dxa"/>
            <w:shd w:val="clear" w:color="auto" w:fill="F4B083" w:themeFill="accent2" w:themeFillTint="99"/>
            <w:vAlign w:val="center"/>
          </w:tcPr>
          <w:p w14:paraId="4FC212B3" w14:textId="24A74647" w:rsidR="00825EE6" w:rsidRPr="007361A8" w:rsidRDefault="00825EE6" w:rsidP="00825EE6">
            <w:pPr>
              <w:jc w:val="left"/>
              <w:rPr>
                <w:b/>
                <w:i/>
                <w:lang w:val="en-US" w:eastAsia="ja-JP" w:bidi="hi-IN"/>
              </w:rPr>
            </w:pPr>
            <w:r w:rsidRPr="007361A8">
              <w:rPr>
                <w:b/>
                <w:i/>
                <w:lang w:val="en-US" w:eastAsia="ja-JP" w:bidi="hi-IN"/>
              </w:rPr>
              <w:t xml:space="preserve">Follow strongest </w:t>
            </w:r>
          </w:p>
        </w:tc>
        <w:tc>
          <w:tcPr>
            <w:tcW w:w="2891" w:type="dxa"/>
            <w:vAlign w:val="center"/>
          </w:tcPr>
          <w:p w14:paraId="058C869E" w14:textId="01D79085" w:rsidR="00825EE6" w:rsidRDefault="00825EE6" w:rsidP="00825EE6">
            <w:pPr>
              <w:jc w:val="center"/>
              <w:rPr>
                <w:lang w:val="en-US" w:eastAsia="ja-JP" w:bidi="hi-IN"/>
              </w:rPr>
            </w:pPr>
            <w:r>
              <w:rPr>
                <w:lang w:val="en-US" w:eastAsia="ja-JP" w:bidi="hi-IN"/>
              </w:rPr>
              <w:t>875</w:t>
            </w:r>
          </w:p>
        </w:tc>
        <w:tc>
          <w:tcPr>
            <w:tcW w:w="2891" w:type="dxa"/>
            <w:vAlign w:val="center"/>
          </w:tcPr>
          <w:p w14:paraId="2BB556C4" w14:textId="612D6005" w:rsidR="00825EE6" w:rsidRDefault="00825EE6" w:rsidP="00825EE6">
            <w:pPr>
              <w:jc w:val="center"/>
              <w:rPr>
                <w:lang w:val="en-US" w:eastAsia="ja-JP" w:bidi="hi-IN"/>
              </w:rPr>
            </w:pPr>
            <w:r>
              <w:rPr>
                <w:lang w:val="en-US" w:eastAsia="ja-JP" w:bidi="hi-IN"/>
              </w:rPr>
              <w:t>1750</w:t>
            </w:r>
          </w:p>
        </w:tc>
      </w:tr>
      <w:tr w:rsidR="00825EE6" w14:paraId="4D056F13" w14:textId="40DA7DE5" w:rsidTr="00825EE6">
        <w:tc>
          <w:tcPr>
            <w:tcW w:w="2098" w:type="dxa"/>
            <w:shd w:val="clear" w:color="auto" w:fill="F4B083" w:themeFill="accent2" w:themeFillTint="99"/>
            <w:vAlign w:val="center"/>
          </w:tcPr>
          <w:p w14:paraId="756B728F" w14:textId="6F0EAE1E" w:rsidR="00825EE6" w:rsidRPr="007361A8" w:rsidRDefault="00825EE6" w:rsidP="00825EE6">
            <w:pPr>
              <w:jc w:val="left"/>
              <w:rPr>
                <w:b/>
                <w:i/>
                <w:lang w:val="en-US" w:eastAsia="ja-JP" w:bidi="hi-IN"/>
              </w:rPr>
            </w:pPr>
            <w:r w:rsidRPr="007361A8">
              <w:rPr>
                <w:b/>
                <w:i/>
                <w:lang w:val="en-US" w:eastAsia="ja-JP" w:bidi="hi-IN"/>
              </w:rPr>
              <w:t>Follow “zero”</w:t>
            </w:r>
          </w:p>
        </w:tc>
        <w:tc>
          <w:tcPr>
            <w:tcW w:w="2891" w:type="dxa"/>
            <w:vAlign w:val="center"/>
          </w:tcPr>
          <w:p w14:paraId="7491BA65" w14:textId="45CFFC35" w:rsidR="00825EE6" w:rsidRDefault="00825EE6" w:rsidP="00825EE6">
            <w:pPr>
              <w:jc w:val="center"/>
              <w:rPr>
                <w:lang w:val="en-US" w:eastAsia="ja-JP" w:bidi="hi-IN"/>
              </w:rPr>
            </w:pPr>
            <w:r>
              <w:rPr>
                <w:lang w:val="en-US" w:eastAsia="ja-JP" w:bidi="hi-IN"/>
              </w:rPr>
              <w:t>1750</w:t>
            </w:r>
          </w:p>
        </w:tc>
        <w:tc>
          <w:tcPr>
            <w:tcW w:w="2891" w:type="dxa"/>
            <w:vAlign w:val="center"/>
          </w:tcPr>
          <w:p w14:paraId="1877C128" w14:textId="24C98994" w:rsidR="00825EE6" w:rsidRDefault="00825EE6" w:rsidP="00825EE6">
            <w:pPr>
              <w:jc w:val="center"/>
              <w:rPr>
                <w:lang w:val="en-US" w:eastAsia="ja-JP" w:bidi="hi-IN"/>
              </w:rPr>
            </w:pPr>
            <w:r>
              <w:rPr>
                <w:lang w:val="en-US" w:eastAsia="ja-JP" w:bidi="hi-IN"/>
              </w:rPr>
              <w:t>3500</w:t>
            </w:r>
          </w:p>
        </w:tc>
      </w:tr>
    </w:tbl>
    <w:p w14:paraId="321F0A28" w14:textId="1C0B2AA2" w:rsidR="00101D1A" w:rsidRDefault="00655A13" w:rsidP="00655A13">
      <w:pPr>
        <w:rPr>
          <w:i/>
          <w:lang w:val="en-US" w:eastAsia="ja-JP" w:bidi="hi-IN"/>
        </w:rPr>
      </w:pPr>
      <w:r w:rsidRPr="003872B0">
        <w:rPr>
          <w:b/>
          <w:lang w:val="en-US" w:eastAsia="ja-JP" w:bidi="hi-IN"/>
        </w:rPr>
        <w:t>Observation #1:</w:t>
      </w:r>
      <w:r w:rsidRPr="003872B0">
        <w:rPr>
          <w:lang w:val="en-US" w:eastAsia="ja-JP" w:bidi="hi-IN"/>
        </w:rPr>
        <w:t xml:space="preserve"> </w:t>
      </w:r>
      <w:r w:rsidR="00930C9F" w:rsidRPr="003872B0">
        <w:rPr>
          <w:i/>
          <w:lang w:val="en-US" w:eastAsia="ja-JP" w:bidi="hi-IN"/>
        </w:rPr>
        <w:t xml:space="preserve">Different UE </w:t>
      </w:r>
      <w:r w:rsidR="007361A8" w:rsidRPr="003872B0">
        <w:rPr>
          <w:i/>
          <w:lang w:val="en-US" w:eastAsia="ja-JP" w:bidi="hi-IN"/>
        </w:rPr>
        <w:t>frequency tracking strategies in HST-SFN with JT allow to support different max Doppler frequencies</w:t>
      </w:r>
      <w:r w:rsidRPr="003872B0">
        <w:rPr>
          <w:i/>
          <w:lang w:val="en-US" w:eastAsia="ja-JP" w:bidi="hi-IN"/>
        </w:rPr>
        <w:t>.</w:t>
      </w:r>
    </w:p>
    <w:p w14:paraId="736F51D4" w14:textId="1650FB79" w:rsidR="000B30C3" w:rsidRPr="000B30C3" w:rsidRDefault="000B30C3" w:rsidP="00655A13">
      <w:pPr>
        <w:rPr>
          <w:iCs/>
          <w:lang w:val="en-US" w:eastAsia="ja-JP" w:bidi="hi-IN"/>
        </w:rPr>
      </w:pPr>
      <w:r>
        <w:rPr>
          <w:iCs/>
          <w:lang w:val="en-US" w:eastAsia="ja-JP" w:bidi="hi-IN"/>
        </w:rPr>
        <w:t>In a Figure 2 we present performance comparison analysis for scenarios with different frequency tracking strategies. For evaluations we chose MCS 1</w:t>
      </w:r>
      <w:r w:rsidR="009E06F3">
        <w:rPr>
          <w:iCs/>
          <w:lang w:val="en-US" w:eastAsia="ja-JP" w:bidi="hi-IN"/>
        </w:rPr>
        <w:t>5</w:t>
      </w:r>
      <w:r w:rsidR="003B2591">
        <w:rPr>
          <w:iCs/>
          <w:lang w:val="en-US" w:eastAsia="ja-JP" w:bidi="hi-IN"/>
        </w:rPr>
        <w:t xml:space="preserve"> with</w:t>
      </w:r>
      <w:r>
        <w:rPr>
          <w:iCs/>
          <w:lang w:val="en-US" w:eastAsia="ja-JP" w:bidi="hi-IN"/>
        </w:rPr>
        <w:t xml:space="preserve"> Rank </w:t>
      </w:r>
      <w:r w:rsidR="009E06F3">
        <w:rPr>
          <w:iCs/>
          <w:lang w:val="en-US" w:eastAsia="ja-JP" w:bidi="hi-IN"/>
        </w:rPr>
        <w:t>1</w:t>
      </w:r>
      <w:r>
        <w:rPr>
          <w:iCs/>
          <w:lang w:val="en-US" w:eastAsia="ja-JP" w:bidi="hi-IN"/>
        </w:rPr>
        <w:t xml:space="preserve"> transmission</w:t>
      </w:r>
      <w:r w:rsidR="003112C3">
        <w:rPr>
          <w:iCs/>
          <w:lang w:val="en-US" w:eastAsia="ja-JP" w:bidi="hi-IN"/>
        </w:rPr>
        <w:t xml:space="preserve"> and max Doppler frequencies </w:t>
      </w:r>
      <w:r w:rsidR="009E06F3">
        <w:rPr>
          <w:iCs/>
          <w:lang w:val="en-US" w:eastAsia="ja-JP" w:bidi="hi-IN"/>
        </w:rPr>
        <w:t>875</w:t>
      </w:r>
      <w:r w:rsidR="003112C3">
        <w:rPr>
          <w:iCs/>
          <w:lang w:val="en-US" w:eastAsia="ja-JP" w:bidi="hi-IN"/>
        </w:rPr>
        <w:t xml:space="preserve"> and 1</w:t>
      </w:r>
      <w:r w:rsidR="009E06F3">
        <w:rPr>
          <w:iCs/>
          <w:lang w:val="en-US" w:eastAsia="ja-JP" w:bidi="hi-IN"/>
        </w:rPr>
        <w:t>500</w:t>
      </w:r>
      <w:r w:rsidR="003112C3">
        <w:rPr>
          <w:iCs/>
          <w:lang w:val="en-US" w:eastAsia="ja-JP" w:bidi="hi-IN"/>
        </w:rPr>
        <w:t xml:space="preserve"> Hz</w:t>
      </w:r>
      <w:r>
        <w:rPr>
          <w:iCs/>
          <w:lang w:val="en-US" w:eastAsia="ja-JP" w:bidi="hi-IN"/>
        </w:rPr>
        <w:t>.</w:t>
      </w:r>
    </w:p>
    <w:tbl>
      <w:tblPr>
        <w:tblStyle w:val="TableGrid"/>
        <w:tblW w:w="0" w:type="auto"/>
        <w:tblLook w:val="04A0" w:firstRow="1" w:lastRow="0" w:firstColumn="1" w:lastColumn="0" w:noHBand="0" w:noVBand="1"/>
      </w:tblPr>
      <w:tblGrid>
        <w:gridCol w:w="9629"/>
      </w:tblGrid>
      <w:tr w:rsidR="00763A4E" w14:paraId="794DF85A" w14:textId="77777777" w:rsidTr="00763A4E">
        <w:tc>
          <w:tcPr>
            <w:tcW w:w="9629" w:type="dxa"/>
            <w:vAlign w:val="center"/>
          </w:tcPr>
          <w:p w14:paraId="7A67C06C" w14:textId="2BE90BE2" w:rsidR="00763A4E" w:rsidRDefault="009E06F3" w:rsidP="00763A4E">
            <w:pPr>
              <w:jc w:val="center"/>
              <w:rPr>
                <w:iCs/>
                <w:lang w:val="en-US" w:eastAsia="ja-JP" w:bidi="hi-IN"/>
              </w:rPr>
            </w:pPr>
            <w:r w:rsidRPr="009E06F3">
              <w:rPr>
                <w:iCs/>
                <w:noProof/>
                <w:lang w:val="en-US" w:eastAsia="ja-JP" w:bidi="hi-IN"/>
              </w:rPr>
              <w:lastRenderedPageBreak/>
              <w:drawing>
                <wp:inline distT="0" distB="0" distL="0" distR="0" wp14:anchorId="76E52CB7" wp14:editId="5E8B7851">
                  <wp:extent cx="3362004"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2004" cy="2520000"/>
                          </a:xfrm>
                          <a:prstGeom prst="rect">
                            <a:avLst/>
                          </a:prstGeom>
                          <a:noFill/>
                          <a:ln>
                            <a:noFill/>
                          </a:ln>
                        </pic:spPr>
                      </pic:pic>
                    </a:graphicData>
                  </a:graphic>
                </wp:inline>
              </w:drawing>
            </w:r>
          </w:p>
        </w:tc>
      </w:tr>
      <w:tr w:rsidR="00763A4E" w14:paraId="351C349E" w14:textId="77777777" w:rsidTr="009762EF">
        <w:tc>
          <w:tcPr>
            <w:tcW w:w="9629" w:type="dxa"/>
            <w:vAlign w:val="center"/>
          </w:tcPr>
          <w:p w14:paraId="3F3D7E1F" w14:textId="7BB7FF88" w:rsidR="00763A4E" w:rsidRPr="009762EF" w:rsidRDefault="000B30C3" w:rsidP="009762EF">
            <w:pPr>
              <w:jc w:val="center"/>
              <w:rPr>
                <w:iCs/>
                <w:highlight w:val="yellow"/>
                <w:lang w:val="en-US" w:eastAsia="ja-JP" w:bidi="hi-IN"/>
              </w:rPr>
            </w:pPr>
            <w:r w:rsidRPr="007E5771">
              <w:rPr>
                <w:b/>
                <w:sz w:val="16"/>
                <w:lang w:val="en-US" w:eastAsia="ja-JP" w:bidi="hi-IN"/>
              </w:rPr>
              <w:t xml:space="preserve">Figure </w:t>
            </w:r>
            <w:r>
              <w:rPr>
                <w:b/>
                <w:sz w:val="16"/>
                <w:lang w:val="en-US" w:eastAsia="ja-JP" w:bidi="hi-IN"/>
              </w:rPr>
              <w:t>2</w:t>
            </w:r>
            <w:r w:rsidRPr="007E5771">
              <w:rPr>
                <w:b/>
                <w:sz w:val="16"/>
                <w:lang w:val="en-US" w:eastAsia="ja-JP" w:bidi="hi-IN"/>
              </w:rPr>
              <w:t xml:space="preserve">. </w:t>
            </w:r>
            <w:r>
              <w:rPr>
                <w:b/>
                <w:sz w:val="16"/>
                <w:lang w:val="en-US" w:eastAsia="ja-JP" w:bidi="hi-IN"/>
              </w:rPr>
              <w:t>Demodulation performance comparison for scenarios with different frequency tracking strategies</w:t>
            </w:r>
          </w:p>
        </w:tc>
      </w:tr>
    </w:tbl>
    <w:p w14:paraId="35197706" w14:textId="606EB97F" w:rsidR="00763A4E" w:rsidRPr="000B30C3" w:rsidRDefault="000B30C3" w:rsidP="00655A13">
      <w:pPr>
        <w:rPr>
          <w:i/>
          <w:lang w:val="en-US" w:eastAsia="ja-JP" w:bidi="hi-IN"/>
        </w:rPr>
      </w:pPr>
      <w:r w:rsidRPr="003872B0">
        <w:rPr>
          <w:b/>
          <w:lang w:val="en-US" w:eastAsia="ja-JP" w:bidi="hi-IN"/>
        </w:rPr>
        <w:t>Observation #</w:t>
      </w:r>
      <w:r>
        <w:rPr>
          <w:b/>
          <w:lang w:val="en-US" w:eastAsia="ja-JP" w:bidi="hi-IN"/>
        </w:rPr>
        <w:t>2</w:t>
      </w:r>
      <w:r w:rsidRPr="003872B0">
        <w:rPr>
          <w:b/>
          <w:lang w:val="en-US" w:eastAsia="ja-JP" w:bidi="hi-IN"/>
        </w:rPr>
        <w:t>:</w:t>
      </w:r>
      <w:r w:rsidRPr="003872B0">
        <w:rPr>
          <w:lang w:val="en-US" w:eastAsia="ja-JP" w:bidi="hi-IN"/>
        </w:rPr>
        <w:t xml:space="preserve"> </w:t>
      </w:r>
      <w:r>
        <w:rPr>
          <w:i/>
          <w:lang w:val="en-US" w:eastAsia="ja-JP" w:bidi="hi-IN"/>
        </w:rPr>
        <w:t>With max Doppler frequencies higher than 875 Hz, follow strongest frequency tracking strategy do not allow to reach max throughput value. Same time at least for 1</w:t>
      </w:r>
      <w:r w:rsidR="009E06F3">
        <w:rPr>
          <w:i/>
          <w:lang w:val="en-US" w:eastAsia="ja-JP" w:bidi="hi-IN"/>
        </w:rPr>
        <w:t>500</w:t>
      </w:r>
      <w:r>
        <w:rPr>
          <w:i/>
          <w:lang w:val="en-US" w:eastAsia="ja-JP" w:bidi="hi-IN"/>
        </w:rPr>
        <w:t xml:space="preserve"> Hz max Doppler frequency with follow “zero” strategy reliable demodulation performance can be guaranteed.</w:t>
      </w:r>
    </w:p>
    <w:p w14:paraId="4165CE31" w14:textId="5D509F5D" w:rsidR="00763A4E" w:rsidRPr="00763A4E" w:rsidRDefault="00CA6382" w:rsidP="00655A13">
      <w:pPr>
        <w:rPr>
          <w:iCs/>
          <w:lang w:val="en-US" w:eastAsia="ja-JP" w:bidi="hi-IN"/>
        </w:rPr>
      </w:pPr>
      <w:r w:rsidRPr="000B30C3">
        <w:rPr>
          <w:iCs/>
          <w:lang w:val="en-US" w:eastAsia="ja-JP" w:bidi="hi-IN"/>
        </w:rPr>
        <w:t xml:space="preserve">Bases on the above observations </w:t>
      </w:r>
      <w:r w:rsidRPr="000B30C3">
        <w:rPr>
          <w:i/>
          <w:lang w:val="en-US" w:eastAsia="ja-JP" w:bidi="hi-IN"/>
        </w:rPr>
        <w:t xml:space="preserve">follow strongest </w:t>
      </w:r>
      <w:r w:rsidRPr="000B30C3">
        <w:rPr>
          <w:iCs/>
          <w:lang w:val="en-US" w:eastAsia="ja-JP" w:bidi="hi-IN"/>
        </w:rPr>
        <w:t xml:space="preserve">strategy is </w:t>
      </w:r>
      <w:r w:rsidR="003632E6">
        <w:rPr>
          <w:iCs/>
          <w:lang w:val="en-US" w:eastAsia="ja-JP" w:bidi="hi-IN"/>
        </w:rPr>
        <w:t>the</w:t>
      </w:r>
      <w:r w:rsidRPr="000B30C3">
        <w:rPr>
          <w:iCs/>
          <w:lang w:val="en-US" w:eastAsia="ja-JP" w:bidi="hi-IN"/>
        </w:rPr>
        <w:t xml:space="preserve"> worst case tracking procedure which limits the max supported Doppler frequency in HST-SFN scenario. Same time</w:t>
      </w:r>
      <w:r w:rsidR="002053FC">
        <w:rPr>
          <w:iCs/>
          <w:lang w:val="en-US" w:eastAsia="ja-JP" w:bidi="hi-IN"/>
        </w:rPr>
        <w:t>,</w:t>
      </w:r>
      <w:r w:rsidR="00763A4E" w:rsidRPr="000B30C3">
        <w:rPr>
          <w:iCs/>
          <w:lang w:val="en-US" w:eastAsia="ja-JP" w:bidi="hi-IN"/>
        </w:rPr>
        <w:t xml:space="preserve"> modifications</w:t>
      </w:r>
      <w:r w:rsidR="00763A4E">
        <w:rPr>
          <w:iCs/>
          <w:lang w:val="en-US" w:eastAsia="ja-JP" w:bidi="hi-IN"/>
        </w:rPr>
        <w:t xml:space="preserve"> of a current NR design are required</w:t>
      </w:r>
      <w:r w:rsidR="003B2591">
        <w:rPr>
          <w:iCs/>
          <w:lang w:val="en-US" w:eastAsia="ja-JP" w:bidi="hi-IN"/>
        </w:rPr>
        <w:t xml:space="preserve"> </w:t>
      </w:r>
      <w:r w:rsidR="003B2591" w:rsidRPr="000B30C3">
        <w:rPr>
          <w:iCs/>
          <w:lang w:val="en-US" w:eastAsia="ja-JP" w:bidi="hi-IN"/>
        </w:rPr>
        <w:t>to support follow “zero” strategy</w:t>
      </w:r>
      <w:r w:rsidR="00763A4E">
        <w:rPr>
          <w:iCs/>
          <w:lang w:val="en-US" w:eastAsia="ja-JP" w:bidi="hi-IN"/>
        </w:rPr>
        <w:t xml:space="preserve"> </w:t>
      </w:r>
      <w:r w:rsidR="002053FC">
        <w:rPr>
          <w:iCs/>
          <w:lang w:val="en-US" w:eastAsia="ja-JP" w:bidi="hi-IN"/>
        </w:rPr>
        <w:t xml:space="preserve">(for example, </w:t>
      </w:r>
      <w:r w:rsidR="00763A4E">
        <w:rPr>
          <w:iCs/>
          <w:lang w:val="en-US" w:eastAsia="ja-JP" w:bidi="hi-IN"/>
        </w:rPr>
        <w:t xml:space="preserve">distributed TRS transmission </w:t>
      </w:r>
      <w:r w:rsidR="002053FC">
        <w:rPr>
          <w:iCs/>
          <w:lang w:val="en-US" w:eastAsia="ja-JP" w:bidi="hi-IN"/>
        </w:rPr>
        <w:t>can be considered)</w:t>
      </w:r>
      <w:r w:rsidR="00763A4E">
        <w:rPr>
          <w:iCs/>
          <w:lang w:val="en-US" w:eastAsia="ja-JP" w:bidi="hi-IN"/>
        </w:rPr>
        <w:t>.</w:t>
      </w:r>
    </w:p>
    <w:p w14:paraId="3A2D0C15" w14:textId="159094FA" w:rsidR="00795315" w:rsidRPr="009E06F3" w:rsidRDefault="00655A13" w:rsidP="00795315">
      <w:pPr>
        <w:pStyle w:val="Proposal"/>
        <w:rPr>
          <w:lang w:val="en-US"/>
        </w:rPr>
      </w:pPr>
      <w:bookmarkStart w:id="4" w:name="_Hlk24044487"/>
      <w:r w:rsidRPr="003632E6">
        <w:t>Proposal #1:</w:t>
      </w:r>
      <w:r w:rsidRPr="003632E6">
        <w:tab/>
      </w:r>
      <w:r w:rsidR="007236ED" w:rsidRPr="009E06F3">
        <w:t>D</w:t>
      </w:r>
      <w:r w:rsidR="00763A4E" w:rsidRPr="009E06F3">
        <w:t>efine</w:t>
      </w:r>
      <w:r w:rsidRPr="009E06F3">
        <w:t xml:space="preserve"> </w:t>
      </w:r>
      <w:r w:rsidR="00763A4E" w:rsidRPr="009E06F3">
        <w:t xml:space="preserve">UE demodulation requirements for HST-SFN JT scenario </w:t>
      </w:r>
      <w:r w:rsidR="00E40CB5">
        <w:t>under assumption of follow strongest frequency tracking strategy.</w:t>
      </w:r>
    </w:p>
    <w:bookmarkEnd w:id="4"/>
    <w:p w14:paraId="0CE8F18A" w14:textId="7F351DE2" w:rsidR="00563437" w:rsidRDefault="00520740" w:rsidP="00520740">
      <w:pPr>
        <w:pStyle w:val="Heading2"/>
        <w:ind w:left="567" w:hanging="567"/>
      </w:pPr>
      <w:r>
        <w:t>Impact of DL frequency estimation error on max supported Doppler frequency determination</w:t>
      </w:r>
    </w:p>
    <w:p w14:paraId="25009F5E" w14:textId="78FEA559" w:rsidR="00034797" w:rsidRDefault="00FE7A69" w:rsidP="00655A13">
      <w:pPr>
        <w:rPr>
          <w:lang w:val="en-US" w:eastAsia="ja-JP" w:bidi="hi-IN"/>
        </w:rPr>
      </w:pPr>
      <w:r w:rsidRPr="00655A13">
        <w:rPr>
          <w:lang w:val="en-US" w:eastAsia="ja-JP" w:bidi="hi-IN"/>
        </w:rPr>
        <w:t xml:space="preserve">During the last meeting it was discussed that in order to define max supported Doppler frequency for HST-SFN scenario RAN4 also should consider margin on possible </w:t>
      </w:r>
      <w:r>
        <w:rPr>
          <w:lang w:val="en-US" w:eastAsia="ja-JP" w:bidi="hi-IN"/>
        </w:rPr>
        <w:t xml:space="preserve">error in </w:t>
      </w:r>
      <w:r w:rsidRPr="00655A13">
        <w:rPr>
          <w:lang w:val="en-US" w:eastAsia="ja-JP" w:bidi="hi-IN"/>
        </w:rPr>
        <w:t>frequency offset</w:t>
      </w:r>
      <w:r>
        <w:rPr>
          <w:lang w:val="en-US" w:eastAsia="ja-JP" w:bidi="hi-IN"/>
        </w:rPr>
        <w:t xml:space="preserve"> estimation</w:t>
      </w:r>
      <w:r w:rsidRPr="00655A13">
        <w:rPr>
          <w:lang w:val="en-US" w:eastAsia="ja-JP" w:bidi="hi-IN"/>
        </w:rPr>
        <w:t>.</w:t>
      </w:r>
      <w:r>
        <w:rPr>
          <w:lang w:val="en-US" w:eastAsia="ja-JP" w:bidi="hi-IN"/>
        </w:rPr>
        <w:t xml:space="preserve"> For both frequency tracking strategies frequency estimation errors </w:t>
      </w:r>
      <w:r w:rsidR="002053FC">
        <w:rPr>
          <w:lang w:val="en-US" w:eastAsia="ja-JP" w:bidi="hi-IN"/>
        </w:rPr>
        <w:t>may</w:t>
      </w:r>
      <w:r>
        <w:rPr>
          <w:lang w:val="en-US" w:eastAsia="ja-JP" w:bidi="hi-IN"/>
        </w:rPr>
        <w:t xml:space="preserve"> lead to performance degradation if absolute error is high. </w:t>
      </w:r>
    </w:p>
    <w:p w14:paraId="77C5964F" w14:textId="420F1D3E" w:rsidR="00C129E2" w:rsidRDefault="00FE7A69" w:rsidP="00655A13">
      <w:pPr>
        <w:rPr>
          <w:lang w:val="en-US" w:eastAsia="ja-JP" w:bidi="hi-IN"/>
        </w:rPr>
      </w:pPr>
      <w:r>
        <w:rPr>
          <w:lang w:val="en-US" w:eastAsia="ja-JP" w:bidi="hi-IN"/>
        </w:rPr>
        <w:t xml:space="preserve">For </w:t>
      </w:r>
      <w:r w:rsidRPr="00FE7A69">
        <w:rPr>
          <w:i/>
          <w:lang w:val="en-US" w:eastAsia="ja-JP" w:bidi="hi-IN"/>
        </w:rPr>
        <w:t>follow strongest</w:t>
      </w:r>
      <w:r>
        <w:rPr>
          <w:i/>
          <w:lang w:val="en-US" w:eastAsia="ja-JP" w:bidi="hi-IN"/>
        </w:rPr>
        <w:t xml:space="preserve"> </w:t>
      </w:r>
      <w:r w:rsidRPr="00FE7A69">
        <w:rPr>
          <w:lang w:val="en-US" w:eastAsia="ja-JP" w:bidi="hi-IN"/>
        </w:rPr>
        <w:t>procedure</w:t>
      </w:r>
      <w:r>
        <w:rPr>
          <w:lang w:val="en-US" w:eastAsia="ja-JP" w:bidi="hi-IN"/>
        </w:rPr>
        <w:t xml:space="preserve"> </w:t>
      </w:r>
      <w:r w:rsidR="002053FC">
        <w:rPr>
          <w:lang w:val="en-US" w:eastAsia="ja-JP" w:bidi="hi-IN"/>
        </w:rPr>
        <w:t xml:space="preserve">and </w:t>
      </w:r>
      <w:r>
        <w:rPr>
          <w:lang w:val="en-US" w:eastAsia="ja-JP" w:bidi="hi-IN"/>
        </w:rPr>
        <w:t xml:space="preserve">middle point between two RRHs, if estimations before jump and after have errors with different signs </w:t>
      </w:r>
      <w:r w:rsidR="002053FC">
        <w:rPr>
          <w:lang w:val="en-US" w:eastAsia="ja-JP" w:bidi="hi-IN"/>
        </w:rPr>
        <w:t xml:space="preserve">then </w:t>
      </w:r>
      <w:r>
        <w:rPr>
          <w:lang w:val="en-US" w:eastAsia="ja-JP" w:bidi="hi-IN"/>
        </w:rPr>
        <w:t>it will increase the range which estimation algorithm should cover.</w:t>
      </w:r>
      <w:r w:rsidR="00034797">
        <w:rPr>
          <w:lang w:val="en-US" w:eastAsia="ja-JP" w:bidi="hi-IN"/>
        </w:rPr>
        <w:t xml:space="preserve"> For </w:t>
      </w:r>
      <w:r w:rsidR="00034797" w:rsidRPr="00034797">
        <w:rPr>
          <w:i/>
          <w:lang w:val="en-US" w:eastAsia="ja-JP" w:bidi="hi-IN"/>
        </w:rPr>
        <w:t>follow zero</w:t>
      </w:r>
      <w:r w:rsidR="00034797">
        <w:rPr>
          <w:lang w:val="en-US" w:eastAsia="ja-JP" w:bidi="hi-IN"/>
        </w:rPr>
        <w:t xml:space="preserve"> procedure errors in frequency estimation can also degrade the performance</w:t>
      </w:r>
      <w:r w:rsidR="00C129E2">
        <w:rPr>
          <w:lang w:val="en-US" w:eastAsia="ja-JP" w:bidi="hi-IN"/>
        </w:rPr>
        <w:t>. For instance, if two frequency estimations obtained on two strongest channel taps have the estimation error with same sign, the combination of this estimations do not allow to keep synchronization on zero frequency and in result AFC will shift frequency on equal value to estimation error.</w:t>
      </w:r>
    </w:p>
    <w:p w14:paraId="6FEB87FB" w14:textId="52EA1980" w:rsidR="00034797" w:rsidRDefault="006446AE" w:rsidP="00655A13">
      <w:pPr>
        <w:rPr>
          <w:lang w:val="en-US" w:eastAsia="ja-JP" w:bidi="hi-IN"/>
        </w:rPr>
      </w:pPr>
      <w:r>
        <w:rPr>
          <w:lang w:val="en-US" w:eastAsia="ja-JP" w:bidi="hi-IN"/>
        </w:rPr>
        <w:t xml:space="preserve">In </w:t>
      </w:r>
      <w:r w:rsidR="0017178F">
        <w:rPr>
          <w:lang w:val="en-US" w:eastAsia="ja-JP" w:bidi="hi-IN"/>
        </w:rPr>
        <w:t>a F</w:t>
      </w:r>
      <w:r>
        <w:rPr>
          <w:lang w:val="en-US" w:eastAsia="ja-JP" w:bidi="hi-IN"/>
        </w:rPr>
        <w:t xml:space="preserve">igure </w:t>
      </w:r>
      <w:r w:rsidR="0017178F">
        <w:rPr>
          <w:lang w:val="en-US" w:eastAsia="ja-JP" w:bidi="hi-IN"/>
        </w:rPr>
        <w:t>3</w:t>
      </w:r>
      <w:r>
        <w:rPr>
          <w:lang w:val="en-US" w:eastAsia="ja-JP" w:bidi="hi-IN"/>
        </w:rPr>
        <w:t xml:space="preserve"> we present </w:t>
      </w:r>
      <w:r w:rsidR="002053FC">
        <w:rPr>
          <w:lang w:val="en-US" w:eastAsia="ja-JP" w:bidi="hi-IN"/>
        </w:rPr>
        <w:t xml:space="preserve">the accuracy </w:t>
      </w:r>
      <w:r>
        <w:rPr>
          <w:lang w:val="en-US" w:eastAsia="ja-JP" w:bidi="hi-IN"/>
        </w:rPr>
        <w:t xml:space="preserve">of </w:t>
      </w:r>
      <w:r w:rsidRPr="006446AE">
        <w:rPr>
          <w:lang w:val="en-US" w:eastAsia="ja-JP" w:bidi="hi-IN"/>
        </w:rPr>
        <w:t>frequency</w:t>
      </w:r>
      <w:r w:rsidR="002053FC">
        <w:rPr>
          <w:lang w:val="en-US" w:eastAsia="ja-JP" w:bidi="hi-IN"/>
        </w:rPr>
        <w:t xml:space="preserve"> estimation to understand potential rage of error</w:t>
      </w:r>
      <w:r>
        <w:rPr>
          <w:lang w:val="en-US" w:eastAsia="ja-JP" w:bidi="hi-IN"/>
        </w:rPr>
        <w:t>. 1x1 antenna configuration and TRS based frequency estimation w</w:t>
      </w:r>
      <w:r w:rsidR="0017178F">
        <w:rPr>
          <w:lang w:val="en-US" w:eastAsia="ja-JP" w:bidi="hi-IN"/>
        </w:rPr>
        <w:t>ere</w:t>
      </w:r>
      <w:r>
        <w:rPr>
          <w:lang w:val="en-US" w:eastAsia="ja-JP" w:bidi="hi-IN"/>
        </w:rPr>
        <w:t xml:space="preserve"> assumed for performance evaluation.</w:t>
      </w:r>
    </w:p>
    <w:tbl>
      <w:tblPr>
        <w:tblW w:w="0" w:type="auto"/>
        <w:tblLook w:val="04A0" w:firstRow="1" w:lastRow="0" w:firstColumn="1" w:lastColumn="0" w:noHBand="0" w:noVBand="1"/>
      </w:tblPr>
      <w:tblGrid>
        <w:gridCol w:w="9629"/>
      </w:tblGrid>
      <w:tr w:rsidR="00BB7EE7" w14:paraId="58729DDB" w14:textId="77777777" w:rsidTr="001A69CE">
        <w:tc>
          <w:tcPr>
            <w:tcW w:w="9629" w:type="dxa"/>
            <w:shd w:val="clear" w:color="auto" w:fill="auto"/>
          </w:tcPr>
          <w:p w14:paraId="5303EB9C" w14:textId="77777777" w:rsidR="00BB7EE7" w:rsidRDefault="00BB7EE7" w:rsidP="001A69CE">
            <w:pPr>
              <w:tabs>
                <w:tab w:val="left" w:pos="0"/>
              </w:tabs>
              <w:spacing w:before="60" w:after="60" w:line="280" w:lineRule="atLeast"/>
              <w:jc w:val="center"/>
            </w:pPr>
            <w:r w:rsidRPr="007E5771">
              <w:rPr>
                <w:noProof/>
              </w:rPr>
              <w:drawing>
                <wp:inline distT="0" distB="0" distL="0" distR="0" wp14:anchorId="029BBEEC" wp14:editId="2BF82333">
                  <wp:extent cx="2881145"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BB7EE7" w14:paraId="76D5C962" w14:textId="77777777" w:rsidTr="001A69CE">
        <w:tc>
          <w:tcPr>
            <w:tcW w:w="9629" w:type="dxa"/>
            <w:shd w:val="clear" w:color="auto" w:fill="auto"/>
          </w:tcPr>
          <w:p w14:paraId="401EC0C3" w14:textId="5E91B8F7" w:rsidR="00BB7EE7" w:rsidRDefault="00BB7EE7" w:rsidP="001A69CE">
            <w:pPr>
              <w:tabs>
                <w:tab w:val="left" w:pos="0"/>
              </w:tabs>
              <w:spacing w:before="60" w:after="60" w:line="280" w:lineRule="atLeast"/>
              <w:jc w:val="center"/>
            </w:pPr>
            <w:r w:rsidRPr="00AE323C">
              <w:rPr>
                <w:b/>
                <w:sz w:val="16"/>
                <w:lang w:val="en-US" w:eastAsia="ja-JP" w:bidi="hi-IN"/>
              </w:rPr>
              <w:lastRenderedPageBreak/>
              <w:t xml:space="preserve">Figure </w:t>
            </w:r>
            <w:r w:rsidR="0017178F">
              <w:rPr>
                <w:b/>
                <w:sz w:val="16"/>
                <w:lang w:val="en-US" w:eastAsia="ja-JP" w:bidi="hi-IN"/>
              </w:rPr>
              <w:t>3</w:t>
            </w:r>
            <w:r w:rsidRPr="00AE323C">
              <w:rPr>
                <w:b/>
                <w:sz w:val="16"/>
                <w:lang w:val="en-US" w:eastAsia="ja-JP" w:bidi="hi-IN"/>
              </w:rPr>
              <w:t xml:space="preserve">. </w:t>
            </w:r>
            <w:r>
              <w:rPr>
                <w:b/>
                <w:sz w:val="16"/>
                <w:lang w:val="en-US" w:eastAsia="ja-JP" w:bidi="hi-IN"/>
              </w:rPr>
              <w:t>Accuracy of frequency estimation</w:t>
            </w:r>
          </w:p>
        </w:tc>
      </w:tr>
    </w:tbl>
    <w:p w14:paraId="48B7A0F0" w14:textId="12C74995" w:rsidR="00AE6D16" w:rsidRPr="00AE6D16" w:rsidRDefault="00AE6D16" w:rsidP="00655A13">
      <w:pPr>
        <w:rPr>
          <w:i/>
          <w:lang w:val="en-US" w:eastAsia="ja-JP" w:bidi="hi-IN"/>
        </w:rPr>
      </w:pPr>
      <w:bookmarkStart w:id="5" w:name="_Hlk32322674"/>
      <w:r w:rsidRPr="008C7219">
        <w:rPr>
          <w:b/>
          <w:lang w:val="en-US" w:eastAsia="ja-JP" w:bidi="hi-IN"/>
        </w:rPr>
        <w:t>Observation #2:</w:t>
      </w:r>
      <w:r w:rsidRPr="008C7219">
        <w:rPr>
          <w:lang w:val="en-US" w:eastAsia="ja-JP" w:bidi="hi-IN"/>
        </w:rPr>
        <w:t xml:space="preserve"> </w:t>
      </w:r>
      <w:r w:rsidR="008C7219" w:rsidRPr="008C7219">
        <w:rPr>
          <w:i/>
          <w:lang w:val="en-US" w:eastAsia="ja-JP" w:bidi="hi-IN"/>
        </w:rPr>
        <w:t>The max error of frequency estimation is rather limited and for SNR values large than 0 dB it less than 15 Hz by absolute value</w:t>
      </w:r>
      <w:bookmarkEnd w:id="5"/>
      <w:r w:rsidR="008C7219" w:rsidRPr="008C7219">
        <w:rPr>
          <w:i/>
          <w:lang w:val="en-US" w:eastAsia="ja-JP" w:bidi="hi-IN"/>
        </w:rPr>
        <w:t>.</w:t>
      </w:r>
      <w:r w:rsidR="008C7219">
        <w:rPr>
          <w:i/>
          <w:lang w:val="en-US" w:eastAsia="ja-JP" w:bidi="hi-IN"/>
        </w:rPr>
        <w:t xml:space="preserve"> </w:t>
      </w:r>
    </w:p>
    <w:p w14:paraId="2167E586" w14:textId="79E114CB" w:rsidR="006446AE" w:rsidRDefault="00BB7EE7" w:rsidP="00655A13">
      <w:pPr>
        <w:rPr>
          <w:lang w:val="en-US" w:eastAsia="ja-JP" w:bidi="hi-IN"/>
        </w:rPr>
      </w:pPr>
      <w:r>
        <w:rPr>
          <w:lang w:val="en-US" w:eastAsia="ja-JP" w:bidi="hi-IN"/>
        </w:rPr>
        <w:t>It was already agreed that performance requirements for HST-SFN with JT will be defined for Rank 2 operation mode which means that required SNR point will be rather high</w:t>
      </w:r>
      <w:r w:rsidR="006446AE">
        <w:rPr>
          <w:lang w:val="en-US" w:eastAsia="ja-JP" w:bidi="hi-IN"/>
        </w:rPr>
        <w:t>, hence frequency estimation error will be negligible</w:t>
      </w:r>
      <w:r>
        <w:rPr>
          <w:lang w:val="en-US" w:eastAsia="ja-JP" w:bidi="hi-IN"/>
        </w:rPr>
        <w:t xml:space="preserve">. </w:t>
      </w:r>
      <w:r w:rsidR="006446AE">
        <w:rPr>
          <w:lang w:val="en-US" w:eastAsia="ja-JP" w:bidi="hi-IN"/>
        </w:rPr>
        <w:t xml:space="preserve">In </w:t>
      </w:r>
      <w:r w:rsidR="0017178F">
        <w:rPr>
          <w:lang w:val="en-US" w:eastAsia="ja-JP" w:bidi="hi-IN"/>
        </w:rPr>
        <w:t>a</w:t>
      </w:r>
      <w:r w:rsidR="006446AE">
        <w:rPr>
          <w:lang w:val="en-US" w:eastAsia="ja-JP" w:bidi="hi-IN"/>
        </w:rPr>
        <w:t xml:space="preserve"> Figure </w:t>
      </w:r>
      <w:r w:rsidR="0017178F">
        <w:rPr>
          <w:lang w:val="en-US" w:eastAsia="ja-JP" w:bidi="hi-IN"/>
        </w:rPr>
        <w:t>4</w:t>
      </w:r>
      <w:r w:rsidR="006446AE">
        <w:rPr>
          <w:lang w:val="en-US" w:eastAsia="ja-JP" w:bidi="hi-IN"/>
        </w:rPr>
        <w:t xml:space="preserve"> we present performance comparison for HST</w:t>
      </w:r>
      <w:r w:rsidR="00B53D2C">
        <w:rPr>
          <w:lang w:val="en-US" w:eastAsia="ja-JP" w:bidi="hi-IN"/>
        </w:rPr>
        <w:t>-</w:t>
      </w:r>
      <w:r w:rsidR="006446AE">
        <w:rPr>
          <w:lang w:val="en-US" w:eastAsia="ja-JP" w:bidi="hi-IN"/>
        </w:rPr>
        <w:t xml:space="preserve">SFN scenarios with two different max Doppler frequencies </w:t>
      </w:r>
      <w:r w:rsidR="003872B0">
        <w:rPr>
          <w:lang w:val="en-US" w:eastAsia="ja-JP" w:bidi="hi-IN"/>
        </w:rPr>
        <w:t>712 and 875 Hz.</w:t>
      </w:r>
      <w:r w:rsidR="00795315">
        <w:rPr>
          <w:lang w:val="en-US" w:eastAsia="ja-JP" w:bidi="hi-IN"/>
        </w:rPr>
        <w:t xml:space="preserve"> The follow strongest strategy </w:t>
      </w:r>
      <w:r w:rsidR="002053FC">
        <w:rPr>
          <w:lang w:val="en-US" w:eastAsia="ja-JP" w:bidi="hi-IN"/>
        </w:rPr>
        <w:t>is</w:t>
      </w:r>
      <w:r w:rsidR="00795315">
        <w:rPr>
          <w:lang w:val="en-US" w:eastAsia="ja-JP" w:bidi="hi-IN"/>
        </w:rPr>
        <w:t xml:space="preserve"> assumed for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3872B0" w:rsidRPr="008C7219" w14:paraId="1F84D113" w14:textId="77777777" w:rsidTr="001A69CE">
        <w:tc>
          <w:tcPr>
            <w:tcW w:w="4927" w:type="dxa"/>
            <w:shd w:val="clear" w:color="auto" w:fill="auto"/>
          </w:tcPr>
          <w:p w14:paraId="7BAF8D3C" w14:textId="7EACCDC8" w:rsidR="003872B0" w:rsidRPr="008C7219" w:rsidRDefault="00197F5B" w:rsidP="001A69CE">
            <w:pPr>
              <w:spacing w:line="280" w:lineRule="atLeast"/>
              <w:rPr>
                <w:highlight w:val="yellow"/>
                <w:lang w:val="en-US" w:eastAsia="ja-JP" w:bidi="hi-IN"/>
              </w:rPr>
            </w:pPr>
            <w:r w:rsidRPr="00197F5B">
              <w:rPr>
                <w:noProof/>
                <w:lang w:val="en-US" w:eastAsia="ja-JP" w:bidi="hi-IN"/>
              </w:rPr>
              <w:drawing>
                <wp:inline distT="0" distB="0" distL="0" distR="0" wp14:anchorId="7754A974" wp14:editId="532A7E80">
                  <wp:extent cx="2879771"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tc>
        <w:tc>
          <w:tcPr>
            <w:tcW w:w="4928" w:type="dxa"/>
            <w:shd w:val="clear" w:color="auto" w:fill="auto"/>
          </w:tcPr>
          <w:p w14:paraId="18CA2F49" w14:textId="27875716" w:rsidR="003872B0" w:rsidRPr="008C7219" w:rsidRDefault="00197F5B" w:rsidP="001A69CE">
            <w:pPr>
              <w:spacing w:line="280" w:lineRule="atLeast"/>
              <w:rPr>
                <w:highlight w:val="yellow"/>
                <w:lang w:val="en-US" w:eastAsia="ja-JP" w:bidi="hi-IN"/>
              </w:rPr>
            </w:pPr>
            <w:r w:rsidRPr="00197F5B">
              <w:rPr>
                <w:noProof/>
                <w:lang w:val="en-US" w:eastAsia="ja-JP" w:bidi="hi-IN"/>
              </w:rPr>
              <w:drawing>
                <wp:inline distT="0" distB="0" distL="0" distR="0" wp14:anchorId="4262FA10" wp14:editId="33233BC2">
                  <wp:extent cx="2879771"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tc>
      </w:tr>
      <w:tr w:rsidR="003872B0" w:rsidRPr="00871E0B" w14:paraId="7B1B7009" w14:textId="77777777" w:rsidTr="001A69CE">
        <w:tc>
          <w:tcPr>
            <w:tcW w:w="9855" w:type="dxa"/>
            <w:gridSpan w:val="2"/>
            <w:shd w:val="clear" w:color="auto" w:fill="auto"/>
          </w:tcPr>
          <w:p w14:paraId="4555794E" w14:textId="040CA8A6" w:rsidR="003872B0" w:rsidRPr="00871E0B" w:rsidRDefault="003872B0" w:rsidP="001A69CE">
            <w:pPr>
              <w:spacing w:line="280" w:lineRule="atLeast"/>
              <w:jc w:val="center"/>
              <w:rPr>
                <w:lang w:val="en-US" w:eastAsia="ja-JP" w:bidi="hi-IN"/>
              </w:rPr>
            </w:pPr>
            <w:r w:rsidRPr="00197F5B">
              <w:rPr>
                <w:b/>
                <w:sz w:val="16"/>
                <w:lang w:val="en-US" w:eastAsia="ja-JP" w:bidi="hi-IN"/>
              </w:rPr>
              <w:t xml:space="preserve">Figure </w:t>
            </w:r>
            <w:r w:rsidR="0017178F">
              <w:rPr>
                <w:b/>
                <w:sz w:val="16"/>
                <w:lang w:val="en-US" w:eastAsia="ja-JP" w:bidi="hi-IN"/>
              </w:rPr>
              <w:t>4</w:t>
            </w:r>
            <w:r w:rsidRPr="00197F5B">
              <w:rPr>
                <w:b/>
                <w:sz w:val="16"/>
                <w:lang w:val="en-US" w:eastAsia="ja-JP" w:bidi="hi-IN"/>
              </w:rPr>
              <w:t>. Demodulation performance</w:t>
            </w:r>
            <w:r w:rsidR="00197F5B" w:rsidRPr="00197F5B">
              <w:rPr>
                <w:b/>
                <w:sz w:val="16"/>
                <w:lang w:val="en-US" w:eastAsia="ja-JP" w:bidi="hi-IN"/>
              </w:rPr>
              <w:t xml:space="preserve"> comparison</w:t>
            </w:r>
            <w:r w:rsidR="00197F5B">
              <w:rPr>
                <w:b/>
                <w:sz w:val="16"/>
                <w:lang w:val="en-US" w:eastAsia="ja-JP" w:bidi="hi-IN"/>
              </w:rPr>
              <w:t xml:space="preserve"> of scenarios with different Max </w:t>
            </w:r>
            <w:r w:rsidR="00795315">
              <w:rPr>
                <w:b/>
                <w:sz w:val="16"/>
                <w:lang w:val="en-US" w:eastAsia="ja-JP" w:bidi="hi-IN"/>
              </w:rPr>
              <w:t>Doppler frequencies</w:t>
            </w:r>
          </w:p>
        </w:tc>
      </w:tr>
    </w:tbl>
    <w:p w14:paraId="7D9AE88C" w14:textId="3D9DD114" w:rsidR="006446AE" w:rsidRDefault="003872B0" w:rsidP="00655A13">
      <w:pPr>
        <w:rPr>
          <w:lang w:val="en-US" w:eastAsia="ja-JP" w:bidi="hi-IN"/>
        </w:rPr>
      </w:pPr>
      <w:r>
        <w:rPr>
          <w:lang w:val="en-US" w:eastAsia="ja-JP" w:bidi="hi-IN"/>
        </w:rPr>
        <w:t xml:space="preserve">It can be </w:t>
      </w:r>
      <w:r w:rsidR="0022445C">
        <w:rPr>
          <w:lang w:val="en-US" w:eastAsia="ja-JP" w:bidi="hi-IN"/>
        </w:rPr>
        <w:t>observed</w:t>
      </w:r>
      <w:r>
        <w:rPr>
          <w:lang w:val="en-US" w:eastAsia="ja-JP" w:bidi="hi-IN"/>
        </w:rPr>
        <w:t xml:space="preserve"> that due to negligible error in frequency offset estimation frequency tracking algorithm can properly handle frequency jump in HST-SFN scenario with 875</w:t>
      </w:r>
      <w:r w:rsidR="00197F5B">
        <w:rPr>
          <w:lang w:val="en-US" w:eastAsia="ja-JP" w:bidi="hi-IN"/>
        </w:rPr>
        <w:t xml:space="preserve"> and 1667</w:t>
      </w:r>
      <w:r>
        <w:rPr>
          <w:lang w:val="en-US" w:eastAsia="ja-JP" w:bidi="hi-IN"/>
        </w:rPr>
        <w:t xml:space="preserve"> Hz Doppler frequencies. </w:t>
      </w:r>
      <w:r w:rsidR="00197F5B">
        <w:rPr>
          <w:lang w:val="en-US" w:eastAsia="ja-JP" w:bidi="hi-IN"/>
        </w:rPr>
        <w:t xml:space="preserve">In this case </w:t>
      </w:r>
      <w:r>
        <w:rPr>
          <w:lang w:val="en-US" w:eastAsia="ja-JP" w:bidi="hi-IN"/>
        </w:rPr>
        <w:t xml:space="preserve">we think that RAN4 should not </w:t>
      </w:r>
      <w:proofErr w:type="gramStart"/>
      <w:r>
        <w:rPr>
          <w:lang w:val="en-US" w:eastAsia="ja-JP" w:bidi="hi-IN"/>
        </w:rPr>
        <w:t>take into account</w:t>
      </w:r>
      <w:proofErr w:type="gramEnd"/>
      <w:r>
        <w:rPr>
          <w:lang w:val="en-US" w:eastAsia="ja-JP" w:bidi="hi-IN"/>
        </w:rPr>
        <w:t xml:space="preserve"> frequency estimation error in max supported Doppler frequency determination.</w:t>
      </w:r>
    </w:p>
    <w:p w14:paraId="2DBE891C" w14:textId="462DBBF5" w:rsidR="00BB7EE7" w:rsidRDefault="00BB7EE7" w:rsidP="008C7219">
      <w:pPr>
        <w:pStyle w:val="Proposal"/>
        <w:rPr>
          <w:lang w:val="en-US"/>
        </w:rPr>
      </w:pPr>
      <w:r w:rsidRPr="00AE6D16">
        <w:t>Proposal #</w:t>
      </w:r>
      <w:r w:rsidR="00AE6D16" w:rsidRPr="00AE6D16">
        <w:t>2</w:t>
      </w:r>
      <w:r w:rsidRPr="00AE6D16">
        <w:t>:</w:t>
      </w:r>
      <w:r w:rsidRPr="00AE6D16">
        <w:tab/>
      </w:r>
      <w:r w:rsidR="00117312">
        <w:t xml:space="preserve">Do </w:t>
      </w:r>
      <w:r w:rsidR="00AE6D16" w:rsidRPr="00AE6D16">
        <w:t xml:space="preserve">not </w:t>
      </w:r>
      <w:proofErr w:type="gramStart"/>
      <w:r w:rsidR="00AE6D16" w:rsidRPr="00AE6D16">
        <w:t>take into account</w:t>
      </w:r>
      <w:proofErr w:type="gramEnd"/>
      <w:r w:rsidR="00AE6D16" w:rsidRPr="00AE6D16">
        <w:t xml:space="preserve"> </w:t>
      </w:r>
      <w:r w:rsidR="00534B93">
        <w:t xml:space="preserve">0.1 ppm </w:t>
      </w:r>
      <w:r w:rsidR="00AE6D16" w:rsidRPr="00AE6D16">
        <w:t>frequency estimation error in max supported Doppler frequency determination</w:t>
      </w:r>
      <w:r w:rsidRPr="00AE6D16">
        <w:rPr>
          <w:lang w:val="en-US"/>
        </w:rPr>
        <w:t>.</w:t>
      </w:r>
    </w:p>
    <w:p w14:paraId="24E43433" w14:textId="444BFCAB" w:rsidR="00AE6D16" w:rsidRDefault="003872B0" w:rsidP="00655A13">
      <w:pPr>
        <w:rPr>
          <w:lang w:val="en-US" w:eastAsia="ja-JP" w:bidi="hi-IN"/>
        </w:rPr>
      </w:pPr>
      <w:r>
        <w:rPr>
          <w:lang w:val="en-US" w:eastAsia="ja-JP" w:bidi="hi-IN"/>
        </w:rPr>
        <w:t>For</w:t>
      </w:r>
      <w:r w:rsidR="00AE6D16">
        <w:rPr>
          <w:lang w:val="en-US" w:eastAsia="ja-JP" w:bidi="hi-IN"/>
        </w:rPr>
        <w:t xml:space="preserve"> requirement definition we suggest using the highest </w:t>
      </w:r>
      <w:r w:rsidR="008C7219">
        <w:rPr>
          <w:lang w:val="en-US" w:eastAsia="ja-JP" w:bidi="hi-IN"/>
        </w:rPr>
        <w:t xml:space="preserve">max Doppler frequencies from the captured options which do not assume impact of frequency estimation error. </w:t>
      </w:r>
      <w:r w:rsidR="00AE6D16">
        <w:rPr>
          <w:lang w:val="en-US" w:eastAsia="ja-JP" w:bidi="hi-IN"/>
        </w:rPr>
        <w:t xml:space="preserve"> </w:t>
      </w:r>
    </w:p>
    <w:p w14:paraId="05BA0A0C" w14:textId="6DA9DD32" w:rsidR="008C7219" w:rsidRDefault="00AE6D16" w:rsidP="00AE6D16">
      <w:pPr>
        <w:pStyle w:val="Proposal"/>
      </w:pPr>
      <w:r w:rsidRPr="008C7219">
        <w:t>Proposal #3:</w:t>
      </w:r>
      <w:r w:rsidRPr="008C7219">
        <w:tab/>
      </w:r>
      <w:r w:rsidR="00534B93">
        <w:t>U</w:t>
      </w:r>
      <w:r w:rsidR="008C7219">
        <w:t>se the following max Doppler frequencies</w:t>
      </w:r>
      <w:r w:rsidR="00534B93">
        <w:t xml:space="preserve"> for HST-SFN JT requirements</w:t>
      </w:r>
      <w:r w:rsidR="008C7219">
        <w:t>:</w:t>
      </w:r>
    </w:p>
    <w:p w14:paraId="6FA79E71" w14:textId="7665F4BE" w:rsidR="00AE6D16" w:rsidRDefault="008C7219" w:rsidP="008C7219">
      <w:pPr>
        <w:pStyle w:val="Proposal"/>
        <w:numPr>
          <w:ilvl w:val="0"/>
          <w:numId w:val="24"/>
        </w:numPr>
        <w:rPr>
          <w:lang w:val="en-US"/>
        </w:rPr>
      </w:pPr>
      <w:r>
        <w:rPr>
          <w:lang w:val="en-US"/>
        </w:rPr>
        <w:t>TDD 30 kHz SCS: 1667 Hz</w:t>
      </w:r>
    </w:p>
    <w:p w14:paraId="31ACC466" w14:textId="5376BDB0" w:rsidR="00AD389A" w:rsidRPr="008C7219" w:rsidRDefault="008C7219" w:rsidP="00655A13">
      <w:pPr>
        <w:pStyle w:val="Proposal"/>
        <w:numPr>
          <w:ilvl w:val="0"/>
          <w:numId w:val="24"/>
        </w:numPr>
        <w:rPr>
          <w:lang w:val="en-US"/>
        </w:rPr>
      </w:pPr>
      <w:r>
        <w:rPr>
          <w:lang w:val="en-US"/>
        </w:rPr>
        <w:t>FDD 15 kHz SCS: 875 Hz</w:t>
      </w:r>
    </w:p>
    <w:p w14:paraId="14C3D7D0" w14:textId="4AC4A35E" w:rsidR="00655A13" w:rsidRDefault="00520740" w:rsidP="00655A13">
      <w:pPr>
        <w:pStyle w:val="Heading2"/>
      </w:pPr>
      <w:r>
        <w:t>MCS value for requirement definition</w:t>
      </w:r>
    </w:p>
    <w:p w14:paraId="383AF0E6" w14:textId="7E930420" w:rsidR="00A77DE1" w:rsidRDefault="00534B93" w:rsidP="00A77DE1">
      <w:pPr>
        <w:rPr>
          <w:lang w:eastAsia="ja-JP" w:bidi="hi-IN"/>
        </w:rPr>
      </w:pPr>
      <w:r>
        <w:rPr>
          <w:lang w:eastAsia="ja-JP" w:bidi="hi-IN"/>
        </w:rPr>
        <w:t xml:space="preserve">In </w:t>
      </w:r>
      <w:r w:rsidR="0017178F">
        <w:rPr>
          <w:lang w:eastAsia="ja-JP" w:bidi="hi-IN"/>
        </w:rPr>
        <w:t>a</w:t>
      </w:r>
      <w:r w:rsidR="008C7219">
        <w:rPr>
          <w:lang w:eastAsia="ja-JP" w:bidi="hi-IN"/>
        </w:rPr>
        <w:t xml:space="preserve"> Figure </w:t>
      </w:r>
      <w:r w:rsidR="0017178F">
        <w:rPr>
          <w:lang w:eastAsia="ja-JP" w:bidi="hi-IN"/>
        </w:rPr>
        <w:t>5</w:t>
      </w:r>
      <w:r w:rsidR="008C7219">
        <w:rPr>
          <w:lang w:eastAsia="ja-JP" w:bidi="hi-IN"/>
        </w:rPr>
        <w:t xml:space="preserve"> we presented s</w:t>
      </w:r>
      <w:r w:rsidR="00A77DE1">
        <w:rPr>
          <w:lang w:eastAsia="ja-JP" w:bidi="hi-IN"/>
        </w:rPr>
        <w:t xml:space="preserve">imulation results for </w:t>
      </w:r>
      <w:r w:rsidR="008C7219">
        <w:rPr>
          <w:lang w:eastAsia="ja-JP" w:bidi="hi-IN"/>
        </w:rPr>
        <w:t>proposed</w:t>
      </w:r>
      <w:r w:rsidR="00A77DE1">
        <w:rPr>
          <w:lang w:eastAsia="ja-JP" w:bidi="hi-IN"/>
        </w:rPr>
        <w:t xml:space="preserve"> above max Doppler frequency</w:t>
      </w:r>
      <w:r w:rsidR="00795315">
        <w:rPr>
          <w:lang w:eastAsia="ja-JP" w:bidi="hi-IN"/>
        </w:rPr>
        <w:t xml:space="preserve"> for </w:t>
      </w:r>
      <w:r>
        <w:rPr>
          <w:lang w:eastAsia="ja-JP" w:bidi="hi-IN"/>
        </w:rPr>
        <w:t xml:space="preserve">the </w:t>
      </w:r>
      <w:r w:rsidRPr="00FE7A69">
        <w:rPr>
          <w:i/>
          <w:lang w:val="en-US" w:eastAsia="ja-JP" w:bidi="hi-IN"/>
        </w:rPr>
        <w:t>follow strongest</w:t>
      </w:r>
      <w:r>
        <w:rPr>
          <w:i/>
          <w:lang w:val="en-US" w:eastAsia="ja-JP" w:bidi="hi-IN"/>
        </w:rPr>
        <w:t xml:space="preserve"> </w:t>
      </w:r>
      <w:r w:rsidR="00795315">
        <w:rPr>
          <w:lang w:eastAsia="ja-JP" w:bidi="hi-IN"/>
        </w:rPr>
        <w:t xml:space="preserve"> tracking strateg</w:t>
      </w:r>
      <w:r w:rsidR="0017178F">
        <w:rPr>
          <w:lang w:eastAsia="ja-JP" w:bidi="hi-IN"/>
        </w:rPr>
        <w:t>y</w:t>
      </w:r>
      <w:r w:rsidR="00795315">
        <w:rPr>
          <w:lang w:eastAsia="ja-JP" w:bidi="hi-IN"/>
        </w:rPr>
        <w:t xml:space="preserve"> </w:t>
      </w:r>
      <w:r>
        <w:rPr>
          <w:lang w:val="en-US" w:eastAsia="ja-JP" w:bidi="hi-IN"/>
        </w:rPr>
        <w:t>t</w:t>
      </w:r>
      <w:r>
        <w:rPr>
          <w:lang w:eastAsia="ja-JP" w:bidi="hi-IN"/>
        </w:rPr>
        <w:t>o analyse demodulation performance and identify most suitable MCS value for requirements definition</w:t>
      </w:r>
      <w:r w:rsidR="008C7219">
        <w:rPr>
          <w:lang w:eastAsia="ja-JP" w:bidi="hi-IN"/>
        </w:rPr>
        <w:t xml:space="preserve">. </w:t>
      </w:r>
      <w:r w:rsidR="00A77DE1">
        <w:rPr>
          <w:lang w:eastAsia="ja-JP" w:bidi="hi-IN"/>
        </w:rPr>
        <w:t>For simulation assumptions we used already agreed deployment parameters and Rank</w:t>
      </w:r>
      <w:r w:rsidR="0063346B">
        <w:rPr>
          <w:lang w:eastAsia="ja-JP" w:bidi="hi-IN"/>
        </w:rPr>
        <w:t xml:space="preserve"> </w:t>
      </w:r>
      <w:r w:rsidR="00A77DE1">
        <w:rPr>
          <w:lang w:eastAsia="ja-JP" w:bidi="hi-IN"/>
        </w:rPr>
        <w:t xml:space="preserve">2 </w:t>
      </w:r>
      <w:r w:rsidR="00D83626">
        <w:rPr>
          <w:lang w:eastAsia="ja-JP" w:bidi="hi-IN"/>
        </w:rPr>
        <w:t>transmission</w:t>
      </w:r>
      <w:r w:rsidR="00A77DE1">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871E0B" w:rsidRPr="008C7219" w14:paraId="50ADD3D8" w14:textId="77777777" w:rsidTr="00117312">
        <w:tc>
          <w:tcPr>
            <w:tcW w:w="4927" w:type="dxa"/>
            <w:shd w:val="clear" w:color="auto" w:fill="auto"/>
            <w:vAlign w:val="center"/>
          </w:tcPr>
          <w:p w14:paraId="38A3CA11" w14:textId="1F86CD51" w:rsidR="00A77DE1" w:rsidRPr="008C7219" w:rsidRDefault="000B30C3" w:rsidP="00117312">
            <w:pPr>
              <w:spacing w:line="280" w:lineRule="atLeast"/>
              <w:jc w:val="center"/>
              <w:rPr>
                <w:highlight w:val="yellow"/>
                <w:lang w:val="en-US" w:eastAsia="ja-JP" w:bidi="hi-IN"/>
              </w:rPr>
            </w:pPr>
            <w:r w:rsidRPr="00117312">
              <w:rPr>
                <w:noProof/>
                <w:lang w:val="en-US" w:eastAsia="ja-JP" w:bidi="hi-IN"/>
              </w:rPr>
              <w:lastRenderedPageBreak/>
              <w:drawing>
                <wp:inline distT="0" distB="0" distL="0" distR="0" wp14:anchorId="66F11573" wp14:editId="5C2082FA">
                  <wp:extent cx="2880114"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928" w:type="dxa"/>
            <w:shd w:val="clear" w:color="auto" w:fill="auto"/>
            <w:vAlign w:val="center"/>
          </w:tcPr>
          <w:p w14:paraId="7E8BB50E" w14:textId="6FECB4A5" w:rsidR="00A77DE1" w:rsidRPr="008C7219" w:rsidRDefault="000B30C3" w:rsidP="00117312">
            <w:pPr>
              <w:spacing w:line="280" w:lineRule="atLeast"/>
              <w:jc w:val="center"/>
              <w:rPr>
                <w:highlight w:val="yellow"/>
                <w:lang w:val="en-US" w:eastAsia="ja-JP" w:bidi="hi-IN"/>
              </w:rPr>
            </w:pPr>
            <w:r w:rsidRPr="00117312">
              <w:rPr>
                <w:noProof/>
                <w:lang w:val="en-US" w:eastAsia="ja-JP" w:bidi="hi-IN"/>
              </w:rPr>
              <w:drawing>
                <wp:inline distT="0" distB="0" distL="0" distR="0" wp14:anchorId="77F24556" wp14:editId="79A5CC78">
                  <wp:extent cx="2880114"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A77DE1" w:rsidRPr="00871E0B" w14:paraId="4C0EE040" w14:textId="77777777" w:rsidTr="00871E0B">
        <w:tc>
          <w:tcPr>
            <w:tcW w:w="9855" w:type="dxa"/>
            <w:gridSpan w:val="2"/>
            <w:shd w:val="clear" w:color="auto" w:fill="auto"/>
          </w:tcPr>
          <w:p w14:paraId="37A4E5C1" w14:textId="1D42C9DF" w:rsidR="00A77DE1" w:rsidRPr="00871E0B" w:rsidRDefault="00A77DE1" w:rsidP="00871E0B">
            <w:pPr>
              <w:spacing w:line="280" w:lineRule="atLeast"/>
              <w:jc w:val="center"/>
              <w:rPr>
                <w:lang w:val="en-US" w:eastAsia="ja-JP" w:bidi="hi-IN"/>
              </w:rPr>
            </w:pPr>
            <w:r w:rsidRPr="00795315">
              <w:rPr>
                <w:b/>
                <w:sz w:val="16"/>
                <w:lang w:val="en-US" w:eastAsia="ja-JP" w:bidi="hi-IN"/>
              </w:rPr>
              <w:t xml:space="preserve">Figure </w:t>
            </w:r>
            <w:r w:rsidR="0017178F">
              <w:rPr>
                <w:b/>
                <w:sz w:val="16"/>
                <w:lang w:val="en-US" w:eastAsia="ja-JP" w:bidi="hi-IN"/>
              </w:rPr>
              <w:t>5</w:t>
            </w:r>
            <w:r w:rsidRPr="00795315">
              <w:rPr>
                <w:b/>
                <w:sz w:val="16"/>
                <w:lang w:val="en-US" w:eastAsia="ja-JP" w:bidi="hi-IN"/>
              </w:rPr>
              <w:t xml:space="preserve">. Demodulation performance </w:t>
            </w:r>
            <w:r w:rsidR="00795315" w:rsidRPr="00795315">
              <w:rPr>
                <w:b/>
                <w:sz w:val="16"/>
                <w:lang w:val="en-US" w:eastAsia="ja-JP" w:bidi="hi-IN"/>
              </w:rPr>
              <w:t>in HST-SFN with JT</w:t>
            </w:r>
          </w:p>
        </w:tc>
      </w:tr>
    </w:tbl>
    <w:p w14:paraId="71BDC77F" w14:textId="451FEBEB" w:rsidR="00A77DE1" w:rsidRPr="00795315" w:rsidRDefault="00A77DE1" w:rsidP="00A77DE1">
      <w:pPr>
        <w:rPr>
          <w:i/>
          <w:lang w:val="en-US" w:eastAsia="ja-JP" w:bidi="hi-IN"/>
        </w:rPr>
      </w:pPr>
      <w:r w:rsidRPr="00795315">
        <w:rPr>
          <w:b/>
          <w:lang w:val="en-US" w:eastAsia="ja-JP" w:bidi="hi-IN"/>
        </w:rPr>
        <w:t>Observation #</w:t>
      </w:r>
      <w:r w:rsidR="003C16BC">
        <w:rPr>
          <w:b/>
          <w:lang w:val="en-US" w:eastAsia="ja-JP" w:bidi="hi-IN"/>
        </w:rPr>
        <w:t>3</w:t>
      </w:r>
      <w:r w:rsidRPr="00795315">
        <w:rPr>
          <w:b/>
          <w:lang w:val="en-US" w:eastAsia="ja-JP" w:bidi="hi-IN"/>
        </w:rPr>
        <w:t>:</w:t>
      </w:r>
      <w:r w:rsidRPr="00795315">
        <w:rPr>
          <w:lang w:val="en-US" w:eastAsia="ja-JP" w:bidi="hi-IN"/>
        </w:rPr>
        <w:t xml:space="preserve"> </w:t>
      </w:r>
      <w:r w:rsidRPr="00795315">
        <w:rPr>
          <w:i/>
          <w:lang w:val="en-US" w:eastAsia="ja-JP" w:bidi="hi-IN"/>
        </w:rPr>
        <w:t>DL demodulation performance in HST-SFN conditions with JT:</w:t>
      </w:r>
    </w:p>
    <w:p w14:paraId="189B4195" w14:textId="77777777" w:rsidR="00A77DE1" w:rsidRPr="00795315" w:rsidRDefault="00A77DE1" w:rsidP="00A77DE1">
      <w:pPr>
        <w:numPr>
          <w:ilvl w:val="0"/>
          <w:numId w:val="21"/>
        </w:numPr>
        <w:rPr>
          <w:i/>
          <w:lang w:val="en-US" w:eastAsia="ja-JP" w:bidi="hi-IN"/>
        </w:rPr>
      </w:pPr>
      <w:r w:rsidRPr="00795315">
        <w:rPr>
          <w:i/>
          <w:lang w:val="en-US" w:eastAsia="ja-JP" w:bidi="hi-IN"/>
        </w:rPr>
        <w:t>For MCS 4(QPSK), MCS 13(16QAM): max throughput can be achieved for both 15 kHz and 30 kHz SCS.</w:t>
      </w:r>
    </w:p>
    <w:p w14:paraId="2E765F98" w14:textId="38CFDA25" w:rsidR="008C7219" w:rsidRDefault="00A77DE1" w:rsidP="008C7219">
      <w:pPr>
        <w:numPr>
          <w:ilvl w:val="0"/>
          <w:numId w:val="21"/>
        </w:numPr>
        <w:rPr>
          <w:i/>
          <w:lang w:val="en-US" w:eastAsia="ja-JP" w:bidi="hi-IN"/>
        </w:rPr>
      </w:pPr>
      <w:r w:rsidRPr="00795315">
        <w:rPr>
          <w:i/>
          <w:lang w:val="en-US" w:eastAsia="ja-JP" w:bidi="hi-IN"/>
        </w:rPr>
        <w:t>For MCS 17(64QAM): max throughput cannot be achieved for both 15 kHz and 30 kHz SCS.</w:t>
      </w:r>
    </w:p>
    <w:p w14:paraId="18F07F75" w14:textId="05C6CCE1" w:rsidR="00117312" w:rsidRPr="00117312" w:rsidRDefault="00117312" w:rsidP="00117312">
      <w:pPr>
        <w:pStyle w:val="Proposal"/>
        <w:rPr>
          <w:lang w:val="en-US"/>
        </w:rPr>
      </w:pPr>
      <w:r w:rsidRPr="00AE6D16">
        <w:t>Proposal #</w:t>
      </w:r>
      <w:r>
        <w:t>4</w:t>
      </w:r>
      <w:r w:rsidRPr="00AE6D16">
        <w:t>:</w:t>
      </w:r>
      <w:r w:rsidRPr="00AE6D16">
        <w:tab/>
      </w:r>
      <w:r w:rsidR="00534B93">
        <w:t>C</w:t>
      </w:r>
      <w:r>
        <w:t>hoose MCS 13 for both 15 kHz and 30 kHz SCS test cases</w:t>
      </w:r>
      <w:r w:rsidR="00534B93">
        <w:t xml:space="preserve"> for HST-SFN JT demodulation requirements definition</w:t>
      </w:r>
      <w:r w:rsidRPr="00AE6D16">
        <w:rPr>
          <w:lang w:val="en-US"/>
        </w:rPr>
        <w:t>.</w:t>
      </w:r>
    </w:p>
    <w:p w14:paraId="57BC97AD" w14:textId="77777777" w:rsidR="000D4B18" w:rsidRPr="00146B4F" w:rsidRDefault="000D4B18" w:rsidP="00422531">
      <w:pPr>
        <w:pStyle w:val="Heading1"/>
      </w:pPr>
      <w:r w:rsidRPr="00146B4F">
        <w:t>Conclusion</w:t>
      </w:r>
    </w:p>
    <w:p w14:paraId="7913BE75" w14:textId="36AE7DEC" w:rsidR="00B87105" w:rsidRDefault="00DC2D0E" w:rsidP="007C0360">
      <w:pPr>
        <w:tabs>
          <w:tab w:val="left" w:pos="709"/>
        </w:tabs>
        <w:spacing w:before="60" w:after="60"/>
      </w:pPr>
      <w:r w:rsidRPr="0063346B">
        <w:t xml:space="preserve">In this paper </w:t>
      </w:r>
      <w:r w:rsidR="00917026" w:rsidRPr="0063346B">
        <w:t>we present</w:t>
      </w:r>
      <w:r w:rsidR="00B32217" w:rsidRPr="0063346B">
        <w:t>ed</w:t>
      </w:r>
      <w:r w:rsidR="00917026" w:rsidRPr="0063346B">
        <w:t xml:space="preserve"> </w:t>
      </w:r>
      <w:r w:rsidR="00B84B23" w:rsidRPr="0063346B">
        <w:t xml:space="preserve">discussion </w:t>
      </w:r>
      <w:r w:rsidR="00481E53" w:rsidRPr="0063346B">
        <w:t>on demodulation performance requirements for HST</w:t>
      </w:r>
      <w:r w:rsidR="0063346B" w:rsidRPr="0063346B">
        <w:t>-SFN</w:t>
      </w:r>
      <w:r w:rsidR="00481E53" w:rsidRPr="0063346B">
        <w:t xml:space="preserve"> </w:t>
      </w:r>
      <w:r w:rsidR="00DA7F7A" w:rsidRPr="0063346B">
        <w:t>scenario with</w:t>
      </w:r>
      <w:r w:rsidR="0063346B" w:rsidRPr="0063346B">
        <w:t xml:space="preserve"> JT operation</w:t>
      </w:r>
      <w:r w:rsidR="00481E53" w:rsidRPr="0063346B">
        <w:t xml:space="preserve">. </w:t>
      </w:r>
      <w:r w:rsidR="00534B93">
        <w:t>The f</w:t>
      </w:r>
      <w:r w:rsidR="00B87105" w:rsidRPr="0063346B">
        <w:t>ollowing proposals were made based on the analysis:</w:t>
      </w:r>
    </w:p>
    <w:p w14:paraId="09BF83F8" w14:textId="77777777" w:rsidR="00E40CB5" w:rsidRPr="009E06F3" w:rsidRDefault="00E40CB5" w:rsidP="00E40CB5">
      <w:pPr>
        <w:pStyle w:val="Proposal"/>
        <w:rPr>
          <w:lang w:val="en-US"/>
        </w:rPr>
      </w:pPr>
      <w:r w:rsidRPr="003632E6">
        <w:t>Proposal #1:</w:t>
      </w:r>
      <w:r w:rsidRPr="003632E6">
        <w:tab/>
      </w:r>
      <w:r w:rsidRPr="009E06F3">
        <w:t xml:space="preserve">Define UE demodulation requirements for HST-SFN JT scenario </w:t>
      </w:r>
      <w:r>
        <w:t>under assumption of follow strongest frequency tracking strategy.</w:t>
      </w:r>
    </w:p>
    <w:p w14:paraId="218B980C" w14:textId="77777777" w:rsidR="007C41DA" w:rsidRDefault="007C41DA" w:rsidP="007C41DA">
      <w:pPr>
        <w:pStyle w:val="Proposal"/>
        <w:rPr>
          <w:lang w:val="en-US"/>
        </w:rPr>
      </w:pPr>
      <w:r w:rsidRPr="00AE6D16">
        <w:t>Proposal #2:</w:t>
      </w:r>
      <w:r w:rsidRPr="00AE6D16">
        <w:tab/>
      </w:r>
      <w:r>
        <w:t xml:space="preserve">Do </w:t>
      </w:r>
      <w:r w:rsidRPr="00AE6D16">
        <w:t xml:space="preserve">not </w:t>
      </w:r>
      <w:proofErr w:type="gramStart"/>
      <w:r w:rsidRPr="00AE6D16">
        <w:t>take into account</w:t>
      </w:r>
      <w:proofErr w:type="gramEnd"/>
      <w:r w:rsidRPr="00AE6D16">
        <w:t xml:space="preserve"> </w:t>
      </w:r>
      <w:r>
        <w:t xml:space="preserve">0.1 ppm </w:t>
      </w:r>
      <w:r w:rsidRPr="00AE6D16">
        <w:t>frequency estimation error in max supported Doppler frequency determination</w:t>
      </w:r>
      <w:r w:rsidRPr="00AE6D16">
        <w:rPr>
          <w:lang w:val="en-US"/>
        </w:rPr>
        <w:t>.</w:t>
      </w:r>
    </w:p>
    <w:p w14:paraId="2656F96B" w14:textId="77777777" w:rsidR="007C41DA" w:rsidRDefault="007C41DA" w:rsidP="007C41DA">
      <w:pPr>
        <w:pStyle w:val="Proposal"/>
      </w:pPr>
      <w:r w:rsidRPr="008C7219">
        <w:t>Proposal #3:</w:t>
      </w:r>
      <w:r w:rsidRPr="008C7219">
        <w:tab/>
      </w:r>
      <w:r>
        <w:t>Use the following max Doppler frequencies for HST-SFN JT requirements:</w:t>
      </w:r>
    </w:p>
    <w:p w14:paraId="71AB3444" w14:textId="77777777" w:rsidR="007C41DA" w:rsidRDefault="007C41DA" w:rsidP="007C41DA">
      <w:pPr>
        <w:pStyle w:val="Proposal"/>
        <w:numPr>
          <w:ilvl w:val="0"/>
          <w:numId w:val="24"/>
        </w:numPr>
        <w:rPr>
          <w:lang w:val="en-US"/>
        </w:rPr>
      </w:pPr>
      <w:r>
        <w:rPr>
          <w:lang w:val="en-US"/>
        </w:rPr>
        <w:t>TDD 30 kHz SCS: 1667 Hz</w:t>
      </w:r>
    </w:p>
    <w:p w14:paraId="50010FF6" w14:textId="1C1409D0" w:rsidR="007C41DA" w:rsidRDefault="007C41DA" w:rsidP="007C41DA">
      <w:pPr>
        <w:pStyle w:val="Proposal"/>
        <w:numPr>
          <w:ilvl w:val="0"/>
          <w:numId w:val="24"/>
        </w:numPr>
        <w:rPr>
          <w:lang w:val="en-US"/>
        </w:rPr>
      </w:pPr>
      <w:r>
        <w:rPr>
          <w:lang w:val="en-US"/>
        </w:rPr>
        <w:t>FDD 15 kHz SCS: 875 Hz</w:t>
      </w:r>
    </w:p>
    <w:p w14:paraId="0F0D308B" w14:textId="77777777" w:rsidR="007C41DA" w:rsidRPr="00117312" w:rsidRDefault="007C41DA" w:rsidP="007C41DA">
      <w:pPr>
        <w:pStyle w:val="Proposal"/>
        <w:rPr>
          <w:lang w:val="en-US"/>
        </w:rPr>
      </w:pPr>
      <w:r w:rsidRPr="00AE6D16">
        <w:t>Proposal #</w:t>
      </w:r>
      <w:r>
        <w:t>4</w:t>
      </w:r>
      <w:r w:rsidRPr="00AE6D16">
        <w:t>:</w:t>
      </w:r>
      <w:r w:rsidRPr="00AE6D16">
        <w:tab/>
      </w:r>
      <w:r>
        <w:t>Choose MCS 13 for both 15 kHz and 30 kHz SCS test cases for HST-SFN JT demodulation requirements definition</w:t>
      </w:r>
      <w:r w:rsidRPr="00AE6D16">
        <w:rPr>
          <w:lang w:val="en-US"/>
        </w:rPr>
        <w:t>.</w:t>
      </w:r>
    </w:p>
    <w:p w14:paraId="3BB10CEA" w14:textId="77777777" w:rsidR="001E216A" w:rsidRPr="00146B4F" w:rsidRDefault="001E216A" w:rsidP="00422531">
      <w:pPr>
        <w:pStyle w:val="Heading1"/>
        <w:numPr>
          <w:ilvl w:val="0"/>
          <w:numId w:val="0"/>
        </w:numPr>
        <w:tabs>
          <w:tab w:val="clear" w:pos="567"/>
          <w:tab w:val="left" w:pos="0"/>
        </w:tabs>
      </w:pPr>
      <w:r w:rsidRPr="00146B4F">
        <w:t>References</w:t>
      </w:r>
    </w:p>
    <w:p w14:paraId="1E24B30C" w14:textId="240D263D" w:rsidR="002C2CF2" w:rsidRPr="005951EE" w:rsidRDefault="005951EE" w:rsidP="00F12503">
      <w:pPr>
        <w:widowControl w:val="0"/>
        <w:numPr>
          <w:ilvl w:val="0"/>
          <w:numId w:val="15"/>
        </w:numPr>
        <w:jc w:val="left"/>
        <w:textAlignment w:val="auto"/>
      </w:pPr>
      <w:bookmarkStart w:id="6" w:name="_Ref21012021"/>
      <w:bookmarkStart w:id="7" w:name="_Hlk21019699"/>
      <w:bookmarkStart w:id="8" w:name="_Ref21009160"/>
      <w:bookmarkStart w:id="9" w:name="_Hlk21019686"/>
      <w:bookmarkStart w:id="10" w:name="_Ref24091701"/>
      <w:r w:rsidRPr="005951EE">
        <w:t xml:space="preserve">R4-1915926 </w:t>
      </w:r>
      <w:r w:rsidR="00F12503" w:rsidRPr="005951EE">
        <w:t>“WF on UE demodulation for NR HST”, CMCC, RAN4 #9</w:t>
      </w:r>
      <w:r w:rsidRPr="005951EE">
        <w:t>3</w:t>
      </w:r>
      <w:r w:rsidR="00F12503" w:rsidRPr="005951EE">
        <w:t xml:space="preserve">, </w:t>
      </w:r>
      <w:r w:rsidRPr="005951EE">
        <w:t>November</w:t>
      </w:r>
      <w:r w:rsidR="00F12503" w:rsidRPr="005951EE">
        <w:t xml:space="preserve"> 2019</w:t>
      </w:r>
      <w:bookmarkEnd w:id="6"/>
      <w:bookmarkEnd w:id="7"/>
      <w:bookmarkEnd w:id="8"/>
      <w:bookmarkEnd w:id="9"/>
      <w:bookmarkEnd w:id="10"/>
    </w:p>
    <w:sectPr w:rsidR="002C2CF2" w:rsidRPr="005951EE" w:rsidSect="0060322F">
      <w:headerReference w:type="even" r:id="rId19"/>
      <w:footerReference w:type="even" r:id="rId20"/>
      <w:footerReference w:type="defaul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FAF68" w14:textId="77777777" w:rsidR="00865D0F" w:rsidRDefault="00865D0F">
      <w:r>
        <w:separator/>
      </w:r>
    </w:p>
  </w:endnote>
  <w:endnote w:type="continuationSeparator" w:id="0">
    <w:p w14:paraId="3F8D9463" w14:textId="77777777" w:rsidR="00865D0F" w:rsidRDefault="00865D0F">
      <w:r>
        <w:continuationSeparator/>
      </w:r>
    </w:p>
  </w:endnote>
  <w:endnote w:type="continuationNotice" w:id="1">
    <w:p w14:paraId="683CDC08" w14:textId="77777777" w:rsidR="00865D0F" w:rsidRDefault="00865D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3AF47"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E71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E0EA4"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BA9C5" w14:textId="77777777" w:rsidR="00865D0F" w:rsidRDefault="00865D0F">
      <w:r>
        <w:separator/>
      </w:r>
    </w:p>
  </w:footnote>
  <w:footnote w:type="continuationSeparator" w:id="0">
    <w:p w14:paraId="4A506693" w14:textId="77777777" w:rsidR="00865D0F" w:rsidRDefault="00865D0F">
      <w:r>
        <w:continuationSeparator/>
      </w:r>
    </w:p>
  </w:footnote>
  <w:footnote w:type="continuationNotice" w:id="1">
    <w:p w14:paraId="73E36031" w14:textId="77777777" w:rsidR="00865D0F" w:rsidRDefault="00865D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BB66" w14:textId="77777777" w:rsidR="007B6CE3" w:rsidRDefault="007B6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944540"/>
    <w:multiLevelType w:val="hybridMultilevel"/>
    <w:tmpl w:val="B9846AFE"/>
    <w:lvl w:ilvl="0" w:tplc="A9BE789E">
      <w:numFmt w:val="bullet"/>
      <w:lvlText w:val="-"/>
      <w:lvlJc w:val="left"/>
      <w:pPr>
        <w:ind w:left="2150" w:hanging="360"/>
      </w:pPr>
      <w:rPr>
        <w:rFonts w:ascii="DengXian" w:eastAsia="DengXian" w:hAnsi="DengXian" w:cs="Times New Roman" w:hint="eastAsia"/>
      </w:rPr>
    </w:lvl>
    <w:lvl w:ilvl="1" w:tplc="04090003" w:tentative="1">
      <w:start w:val="1"/>
      <w:numFmt w:val="bullet"/>
      <w:lvlText w:val="o"/>
      <w:lvlJc w:val="left"/>
      <w:pPr>
        <w:ind w:left="2870" w:hanging="360"/>
      </w:pPr>
      <w:rPr>
        <w:rFonts w:ascii="Courier New" w:hAnsi="Courier New" w:cs="Courier New" w:hint="default"/>
      </w:rPr>
    </w:lvl>
    <w:lvl w:ilvl="2" w:tplc="04090005" w:tentative="1">
      <w:start w:val="1"/>
      <w:numFmt w:val="bullet"/>
      <w:lvlText w:val=""/>
      <w:lvlJc w:val="left"/>
      <w:pPr>
        <w:ind w:left="3590" w:hanging="360"/>
      </w:pPr>
      <w:rPr>
        <w:rFonts w:ascii="Wingdings" w:hAnsi="Wingdings" w:hint="default"/>
      </w:rPr>
    </w:lvl>
    <w:lvl w:ilvl="3" w:tplc="04090001" w:tentative="1">
      <w:start w:val="1"/>
      <w:numFmt w:val="bullet"/>
      <w:lvlText w:val=""/>
      <w:lvlJc w:val="left"/>
      <w:pPr>
        <w:ind w:left="4310" w:hanging="360"/>
      </w:pPr>
      <w:rPr>
        <w:rFonts w:ascii="Symbol" w:hAnsi="Symbol" w:hint="default"/>
      </w:rPr>
    </w:lvl>
    <w:lvl w:ilvl="4" w:tplc="04090003" w:tentative="1">
      <w:start w:val="1"/>
      <w:numFmt w:val="bullet"/>
      <w:lvlText w:val="o"/>
      <w:lvlJc w:val="left"/>
      <w:pPr>
        <w:ind w:left="5030" w:hanging="360"/>
      </w:pPr>
      <w:rPr>
        <w:rFonts w:ascii="Courier New" w:hAnsi="Courier New" w:cs="Courier New" w:hint="default"/>
      </w:rPr>
    </w:lvl>
    <w:lvl w:ilvl="5" w:tplc="04090005" w:tentative="1">
      <w:start w:val="1"/>
      <w:numFmt w:val="bullet"/>
      <w:lvlText w:val=""/>
      <w:lvlJc w:val="left"/>
      <w:pPr>
        <w:ind w:left="5750" w:hanging="360"/>
      </w:pPr>
      <w:rPr>
        <w:rFonts w:ascii="Wingdings" w:hAnsi="Wingdings" w:hint="default"/>
      </w:rPr>
    </w:lvl>
    <w:lvl w:ilvl="6" w:tplc="04090001" w:tentative="1">
      <w:start w:val="1"/>
      <w:numFmt w:val="bullet"/>
      <w:lvlText w:val=""/>
      <w:lvlJc w:val="left"/>
      <w:pPr>
        <w:ind w:left="6470" w:hanging="360"/>
      </w:pPr>
      <w:rPr>
        <w:rFonts w:ascii="Symbol" w:hAnsi="Symbol" w:hint="default"/>
      </w:rPr>
    </w:lvl>
    <w:lvl w:ilvl="7" w:tplc="04090003" w:tentative="1">
      <w:start w:val="1"/>
      <w:numFmt w:val="bullet"/>
      <w:lvlText w:val="o"/>
      <w:lvlJc w:val="left"/>
      <w:pPr>
        <w:ind w:left="7190" w:hanging="360"/>
      </w:pPr>
      <w:rPr>
        <w:rFonts w:ascii="Courier New" w:hAnsi="Courier New" w:cs="Courier New" w:hint="default"/>
      </w:rPr>
    </w:lvl>
    <w:lvl w:ilvl="8" w:tplc="04090005" w:tentative="1">
      <w:start w:val="1"/>
      <w:numFmt w:val="bullet"/>
      <w:lvlText w:val=""/>
      <w:lvlJc w:val="left"/>
      <w:pPr>
        <w:ind w:left="7910" w:hanging="360"/>
      </w:pPr>
      <w:rPr>
        <w:rFonts w:ascii="Wingdings" w:hAnsi="Wingdings" w:hint="default"/>
      </w:rPr>
    </w:lvl>
  </w:abstractNum>
  <w:abstractNum w:abstractNumId="7" w15:restartNumberingAfterBreak="0">
    <w:nsid w:val="2A1D5B82"/>
    <w:multiLevelType w:val="hybridMultilevel"/>
    <w:tmpl w:val="9876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2A03BA"/>
    <w:multiLevelType w:val="hybridMultilevel"/>
    <w:tmpl w:val="6AAE16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1444B26"/>
    <w:multiLevelType w:val="hybridMultilevel"/>
    <w:tmpl w:val="58C62D2A"/>
    <w:lvl w:ilvl="0" w:tplc="04090001">
      <w:start w:val="1"/>
      <w:numFmt w:val="bullet"/>
      <w:lvlText w:val=""/>
      <w:lvlJc w:val="left"/>
      <w:pPr>
        <w:ind w:left="2042" w:hanging="360"/>
      </w:pPr>
      <w:rPr>
        <w:rFonts w:ascii="Symbol" w:hAnsi="Symbol" w:hint="default"/>
      </w:rPr>
    </w:lvl>
    <w:lvl w:ilvl="1" w:tplc="04090003" w:tentative="1">
      <w:start w:val="1"/>
      <w:numFmt w:val="bullet"/>
      <w:lvlText w:val="o"/>
      <w:lvlJc w:val="left"/>
      <w:pPr>
        <w:ind w:left="2762" w:hanging="360"/>
      </w:pPr>
      <w:rPr>
        <w:rFonts w:ascii="Courier New" w:hAnsi="Courier New" w:cs="Courier New" w:hint="default"/>
      </w:rPr>
    </w:lvl>
    <w:lvl w:ilvl="2" w:tplc="04090005" w:tentative="1">
      <w:start w:val="1"/>
      <w:numFmt w:val="bullet"/>
      <w:lvlText w:val=""/>
      <w:lvlJc w:val="left"/>
      <w:pPr>
        <w:ind w:left="3482" w:hanging="360"/>
      </w:pPr>
      <w:rPr>
        <w:rFonts w:ascii="Wingdings" w:hAnsi="Wingdings" w:hint="default"/>
      </w:rPr>
    </w:lvl>
    <w:lvl w:ilvl="3" w:tplc="04090001" w:tentative="1">
      <w:start w:val="1"/>
      <w:numFmt w:val="bullet"/>
      <w:lvlText w:val=""/>
      <w:lvlJc w:val="left"/>
      <w:pPr>
        <w:ind w:left="4202" w:hanging="360"/>
      </w:pPr>
      <w:rPr>
        <w:rFonts w:ascii="Symbol" w:hAnsi="Symbol" w:hint="default"/>
      </w:rPr>
    </w:lvl>
    <w:lvl w:ilvl="4" w:tplc="04090003" w:tentative="1">
      <w:start w:val="1"/>
      <w:numFmt w:val="bullet"/>
      <w:lvlText w:val="o"/>
      <w:lvlJc w:val="left"/>
      <w:pPr>
        <w:ind w:left="4922" w:hanging="360"/>
      </w:pPr>
      <w:rPr>
        <w:rFonts w:ascii="Courier New" w:hAnsi="Courier New" w:cs="Courier New" w:hint="default"/>
      </w:rPr>
    </w:lvl>
    <w:lvl w:ilvl="5" w:tplc="04090005" w:tentative="1">
      <w:start w:val="1"/>
      <w:numFmt w:val="bullet"/>
      <w:lvlText w:val=""/>
      <w:lvlJc w:val="left"/>
      <w:pPr>
        <w:ind w:left="5642" w:hanging="360"/>
      </w:pPr>
      <w:rPr>
        <w:rFonts w:ascii="Wingdings" w:hAnsi="Wingdings" w:hint="default"/>
      </w:rPr>
    </w:lvl>
    <w:lvl w:ilvl="6" w:tplc="04090001" w:tentative="1">
      <w:start w:val="1"/>
      <w:numFmt w:val="bullet"/>
      <w:lvlText w:val=""/>
      <w:lvlJc w:val="left"/>
      <w:pPr>
        <w:ind w:left="6362" w:hanging="360"/>
      </w:pPr>
      <w:rPr>
        <w:rFonts w:ascii="Symbol" w:hAnsi="Symbol" w:hint="default"/>
      </w:rPr>
    </w:lvl>
    <w:lvl w:ilvl="7" w:tplc="04090003" w:tentative="1">
      <w:start w:val="1"/>
      <w:numFmt w:val="bullet"/>
      <w:lvlText w:val="o"/>
      <w:lvlJc w:val="left"/>
      <w:pPr>
        <w:ind w:left="7082" w:hanging="360"/>
      </w:pPr>
      <w:rPr>
        <w:rFonts w:ascii="Courier New" w:hAnsi="Courier New" w:cs="Courier New" w:hint="default"/>
      </w:rPr>
    </w:lvl>
    <w:lvl w:ilvl="8" w:tplc="04090005" w:tentative="1">
      <w:start w:val="1"/>
      <w:numFmt w:val="bullet"/>
      <w:lvlText w:val=""/>
      <w:lvlJc w:val="left"/>
      <w:pPr>
        <w:ind w:left="7802" w:hanging="360"/>
      </w:pPr>
      <w:rPr>
        <w:rFonts w:ascii="Wingdings" w:hAnsi="Wingdings" w:hint="default"/>
      </w:rPr>
    </w:lvl>
  </w:abstractNum>
  <w:abstractNum w:abstractNumId="14"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22C37"/>
    <w:multiLevelType w:val="hybridMultilevel"/>
    <w:tmpl w:val="E688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3A7BC7"/>
    <w:multiLevelType w:val="hybridMultilevel"/>
    <w:tmpl w:val="B2E46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943C4"/>
    <w:multiLevelType w:val="hybridMultilevel"/>
    <w:tmpl w:val="F7FC1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1"/>
  </w:num>
  <w:num w:numId="4">
    <w:abstractNumId w:val="1"/>
  </w:num>
  <w:num w:numId="5">
    <w:abstractNumId w:val="24"/>
  </w:num>
  <w:num w:numId="6">
    <w:abstractNumId w:val="3"/>
  </w:num>
  <w:num w:numId="7">
    <w:abstractNumId w:val="23"/>
  </w:num>
  <w:num w:numId="8">
    <w:abstractNumId w:val="18"/>
  </w:num>
  <w:num w:numId="9">
    <w:abstractNumId w:val="4"/>
  </w:num>
  <w:num w:numId="10">
    <w:abstractNumId w:val="2"/>
  </w:num>
  <w:num w:numId="11">
    <w:abstractNumId w:val="14"/>
  </w:num>
  <w:num w:numId="12">
    <w:abstractNumId w:val="17"/>
  </w:num>
  <w:num w:numId="13">
    <w:abstractNumId w:val="8"/>
  </w:num>
  <w:num w:numId="14">
    <w:abstractNumId w:val="1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19"/>
  </w:num>
  <w:num w:numId="19">
    <w:abstractNumId w:val="21"/>
  </w:num>
  <w:num w:numId="20">
    <w:abstractNumId w:val="7"/>
  </w:num>
  <w:num w:numId="21">
    <w:abstractNumId w:val="22"/>
  </w:num>
  <w:num w:numId="22">
    <w:abstractNumId w:val="16"/>
  </w:num>
  <w:num w:numId="23">
    <w:abstractNumId w:val="12"/>
  </w:num>
  <w:num w:numId="24">
    <w:abstractNumId w:val="6"/>
  </w:num>
  <w:num w:numId="2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2B"/>
    <w:rsid w:val="00003772"/>
    <w:rsid w:val="000037FB"/>
    <w:rsid w:val="00004885"/>
    <w:rsid w:val="00004CD0"/>
    <w:rsid w:val="00004D8C"/>
    <w:rsid w:val="00004DCB"/>
    <w:rsid w:val="000051F0"/>
    <w:rsid w:val="00005327"/>
    <w:rsid w:val="000054E8"/>
    <w:rsid w:val="0000553B"/>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0F8A"/>
    <w:rsid w:val="00031242"/>
    <w:rsid w:val="0003138D"/>
    <w:rsid w:val="00031E02"/>
    <w:rsid w:val="00031EDD"/>
    <w:rsid w:val="000321DC"/>
    <w:rsid w:val="00032A64"/>
    <w:rsid w:val="00033394"/>
    <w:rsid w:val="000334D2"/>
    <w:rsid w:val="00033834"/>
    <w:rsid w:val="00033A55"/>
    <w:rsid w:val="00033AE8"/>
    <w:rsid w:val="00033E36"/>
    <w:rsid w:val="00033E5C"/>
    <w:rsid w:val="00034698"/>
    <w:rsid w:val="00034787"/>
    <w:rsid w:val="0003479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3B3"/>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A7"/>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A8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0C3"/>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096"/>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C4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BA9"/>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D1A"/>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12"/>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6ED"/>
    <w:rsid w:val="0014471E"/>
    <w:rsid w:val="0014491B"/>
    <w:rsid w:val="00144B3F"/>
    <w:rsid w:val="00144E04"/>
    <w:rsid w:val="001454C4"/>
    <w:rsid w:val="00146129"/>
    <w:rsid w:val="0014624C"/>
    <w:rsid w:val="00146491"/>
    <w:rsid w:val="0014652F"/>
    <w:rsid w:val="00146B4F"/>
    <w:rsid w:val="00146BC8"/>
    <w:rsid w:val="0014714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78F"/>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3E"/>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97F5B"/>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4A"/>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3FC"/>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0C"/>
    <w:rsid w:val="00217CE8"/>
    <w:rsid w:val="0022000C"/>
    <w:rsid w:val="002202EC"/>
    <w:rsid w:val="002204B7"/>
    <w:rsid w:val="002204ED"/>
    <w:rsid w:val="00220659"/>
    <w:rsid w:val="00220E92"/>
    <w:rsid w:val="002211DD"/>
    <w:rsid w:val="0022135D"/>
    <w:rsid w:val="00221B93"/>
    <w:rsid w:val="002222A4"/>
    <w:rsid w:val="002225CD"/>
    <w:rsid w:val="00222704"/>
    <w:rsid w:val="00223111"/>
    <w:rsid w:val="00223322"/>
    <w:rsid w:val="0022337A"/>
    <w:rsid w:val="002237AE"/>
    <w:rsid w:val="00223833"/>
    <w:rsid w:val="00223ACD"/>
    <w:rsid w:val="00223ADC"/>
    <w:rsid w:val="00223F34"/>
    <w:rsid w:val="0022418A"/>
    <w:rsid w:val="002241C9"/>
    <w:rsid w:val="0022445C"/>
    <w:rsid w:val="00224A9B"/>
    <w:rsid w:val="00224C25"/>
    <w:rsid w:val="00225161"/>
    <w:rsid w:val="00225709"/>
    <w:rsid w:val="00225998"/>
    <w:rsid w:val="00225BC3"/>
    <w:rsid w:val="00225BEB"/>
    <w:rsid w:val="0022657F"/>
    <w:rsid w:val="002269A7"/>
    <w:rsid w:val="00226BD3"/>
    <w:rsid w:val="00226CCA"/>
    <w:rsid w:val="00226CEB"/>
    <w:rsid w:val="00226F21"/>
    <w:rsid w:val="00227186"/>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F1C"/>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D74"/>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842"/>
    <w:rsid w:val="002A1737"/>
    <w:rsid w:val="002A1A57"/>
    <w:rsid w:val="002A1DA1"/>
    <w:rsid w:val="002A1F99"/>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94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A00"/>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0DB"/>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3FEC"/>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CC5"/>
    <w:rsid w:val="00307F28"/>
    <w:rsid w:val="003101DC"/>
    <w:rsid w:val="0031035A"/>
    <w:rsid w:val="00310CC6"/>
    <w:rsid w:val="003112C3"/>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AE9"/>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CC1"/>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2C9"/>
    <w:rsid w:val="003632E6"/>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32B1"/>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2B0"/>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01"/>
    <w:rsid w:val="003A7747"/>
    <w:rsid w:val="003B00CC"/>
    <w:rsid w:val="003B0299"/>
    <w:rsid w:val="003B03CC"/>
    <w:rsid w:val="003B0901"/>
    <w:rsid w:val="003B0B4D"/>
    <w:rsid w:val="003B0F9B"/>
    <w:rsid w:val="003B1046"/>
    <w:rsid w:val="003B1087"/>
    <w:rsid w:val="003B14B8"/>
    <w:rsid w:val="003B1575"/>
    <w:rsid w:val="003B188F"/>
    <w:rsid w:val="003B197C"/>
    <w:rsid w:val="003B1CC2"/>
    <w:rsid w:val="003B21B1"/>
    <w:rsid w:val="003B259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BC"/>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F48"/>
    <w:rsid w:val="003D75D3"/>
    <w:rsid w:val="003D79E8"/>
    <w:rsid w:val="003E089F"/>
    <w:rsid w:val="003E0ADB"/>
    <w:rsid w:val="003E0B84"/>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2EC"/>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A3A"/>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6D1"/>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2C6"/>
    <w:rsid w:val="00514455"/>
    <w:rsid w:val="005147E7"/>
    <w:rsid w:val="00514882"/>
    <w:rsid w:val="005149A2"/>
    <w:rsid w:val="00514A5B"/>
    <w:rsid w:val="00514CEE"/>
    <w:rsid w:val="005150A0"/>
    <w:rsid w:val="005150E4"/>
    <w:rsid w:val="005153E5"/>
    <w:rsid w:val="00515523"/>
    <w:rsid w:val="00515907"/>
    <w:rsid w:val="00515E2B"/>
    <w:rsid w:val="00516B96"/>
    <w:rsid w:val="00516DD3"/>
    <w:rsid w:val="005173A4"/>
    <w:rsid w:val="0051770E"/>
    <w:rsid w:val="005179FF"/>
    <w:rsid w:val="00517B28"/>
    <w:rsid w:val="0052001B"/>
    <w:rsid w:val="005205C8"/>
    <w:rsid w:val="00520740"/>
    <w:rsid w:val="00521296"/>
    <w:rsid w:val="00521D65"/>
    <w:rsid w:val="00521F19"/>
    <w:rsid w:val="005221A4"/>
    <w:rsid w:val="00522F19"/>
    <w:rsid w:val="00523271"/>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3F8"/>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B93"/>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47CD4"/>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1EE"/>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C3E"/>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39F"/>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033"/>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46B"/>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6AE"/>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0E1"/>
    <w:rsid w:val="006542FE"/>
    <w:rsid w:val="00654346"/>
    <w:rsid w:val="0065443C"/>
    <w:rsid w:val="006544F6"/>
    <w:rsid w:val="00654A45"/>
    <w:rsid w:val="00654B42"/>
    <w:rsid w:val="00654C1F"/>
    <w:rsid w:val="00654C81"/>
    <w:rsid w:val="00655070"/>
    <w:rsid w:val="00655223"/>
    <w:rsid w:val="00655595"/>
    <w:rsid w:val="00655780"/>
    <w:rsid w:val="0065594D"/>
    <w:rsid w:val="00655A13"/>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4C87"/>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2898"/>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69"/>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34"/>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1CA"/>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6ED"/>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1A8"/>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31"/>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83"/>
    <w:rsid w:val="007619FB"/>
    <w:rsid w:val="0076200C"/>
    <w:rsid w:val="0076224F"/>
    <w:rsid w:val="007624B9"/>
    <w:rsid w:val="00762924"/>
    <w:rsid w:val="0076295C"/>
    <w:rsid w:val="00762DC1"/>
    <w:rsid w:val="00763055"/>
    <w:rsid w:val="0076375B"/>
    <w:rsid w:val="00763A4E"/>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853"/>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4"/>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49EC"/>
    <w:rsid w:val="00795315"/>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1DA"/>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771"/>
    <w:rsid w:val="007E58E9"/>
    <w:rsid w:val="007E5A14"/>
    <w:rsid w:val="007E5FFD"/>
    <w:rsid w:val="007E6735"/>
    <w:rsid w:val="007E67F4"/>
    <w:rsid w:val="007E6936"/>
    <w:rsid w:val="007E6EF1"/>
    <w:rsid w:val="007E7B2B"/>
    <w:rsid w:val="007E7CBA"/>
    <w:rsid w:val="007E7E14"/>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5EE6"/>
    <w:rsid w:val="00826204"/>
    <w:rsid w:val="008263FF"/>
    <w:rsid w:val="00826891"/>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9E4"/>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E7B"/>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62D"/>
    <w:rsid w:val="008648FC"/>
    <w:rsid w:val="00864A9F"/>
    <w:rsid w:val="008650AB"/>
    <w:rsid w:val="00865696"/>
    <w:rsid w:val="00865D0F"/>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1E0B"/>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EC"/>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5B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219"/>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316"/>
    <w:rsid w:val="008E2562"/>
    <w:rsid w:val="008E290D"/>
    <w:rsid w:val="008E2B47"/>
    <w:rsid w:val="008E2C59"/>
    <w:rsid w:val="008E329C"/>
    <w:rsid w:val="008E3425"/>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BD7"/>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0C9F"/>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5F01"/>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EF"/>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06F3"/>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16C"/>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77DE1"/>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2C3"/>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348"/>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89A"/>
    <w:rsid w:val="00AD3BEC"/>
    <w:rsid w:val="00AD48F9"/>
    <w:rsid w:val="00AD514B"/>
    <w:rsid w:val="00AD5542"/>
    <w:rsid w:val="00AD5930"/>
    <w:rsid w:val="00AD5F5A"/>
    <w:rsid w:val="00AD6862"/>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23C"/>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D16"/>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D2C"/>
    <w:rsid w:val="00B53EF5"/>
    <w:rsid w:val="00B53FE7"/>
    <w:rsid w:val="00B5405D"/>
    <w:rsid w:val="00B5428C"/>
    <w:rsid w:val="00B5475E"/>
    <w:rsid w:val="00B54989"/>
    <w:rsid w:val="00B54FA3"/>
    <w:rsid w:val="00B553CF"/>
    <w:rsid w:val="00B555B8"/>
    <w:rsid w:val="00B55ACA"/>
    <w:rsid w:val="00B5612F"/>
    <w:rsid w:val="00B566E0"/>
    <w:rsid w:val="00B5685D"/>
    <w:rsid w:val="00B57048"/>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ABB"/>
    <w:rsid w:val="00B97B85"/>
    <w:rsid w:val="00BA067F"/>
    <w:rsid w:val="00BA13E0"/>
    <w:rsid w:val="00BA1570"/>
    <w:rsid w:val="00BA1749"/>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EE7"/>
    <w:rsid w:val="00BC152B"/>
    <w:rsid w:val="00BC16BF"/>
    <w:rsid w:val="00BC17BC"/>
    <w:rsid w:val="00BC18B2"/>
    <w:rsid w:val="00BC1A03"/>
    <w:rsid w:val="00BC1A99"/>
    <w:rsid w:val="00BC1CDD"/>
    <w:rsid w:val="00BC201A"/>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EBF"/>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9E2"/>
    <w:rsid w:val="00C12E86"/>
    <w:rsid w:val="00C12EB5"/>
    <w:rsid w:val="00C13504"/>
    <w:rsid w:val="00C13757"/>
    <w:rsid w:val="00C138D2"/>
    <w:rsid w:val="00C13C1B"/>
    <w:rsid w:val="00C13C8A"/>
    <w:rsid w:val="00C13F22"/>
    <w:rsid w:val="00C13F33"/>
    <w:rsid w:val="00C140FE"/>
    <w:rsid w:val="00C141EC"/>
    <w:rsid w:val="00C144B5"/>
    <w:rsid w:val="00C14BE8"/>
    <w:rsid w:val="00C15025"/>
    <w:rsid w:val="00C15135"/>
    <w:rsid w:val="00C15595"/>
    <w:rsid w:val="00C156C8"/>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57F64"/>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699"/>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5E2"/>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82"/>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17"/>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6C0"/>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28F"/>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639"/>
    <w:rsid w:val="00D02A86"/>
    <w:rsid w:val="00D02B42"/>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687"/>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1E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22AB"/>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626"/>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34B"/>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68F"/>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4A2"/>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CB5"/>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131"/>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3D"/>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2E11"/>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64"/>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83D"/>
    <w:rsid w:val="00EC1B6D"/>
    <w:rsid w:val="00EC1D83"/>
    <w:rsid w:val="00EC1E45"/>
    <w:rsid w:val="00EC2E21"/>
    <w:rsid w:val="00EC30D0"/>
    <w:rsid w:val="00EC331F"/>
    <w:rsid w:val="00EC36DD"/>
    <w:rsid w:val="00EC3B1C"/>
    <w:rsid w:val="00EC460B"/>
    <w:rsid w:val="00EC4D77"/>
    <w:rsid w:val="00EC4D7B"/>
    <w:rsid w:val="00EC4E2E"/>
    <w:rsid w:val="00EC54F9"/>
    <w:rsid w:val="00EC555C"/>
    <w:rsid w:val="00EC5A0B"/>
    <w:rsid w:val="00EC5A47"/>
    <w:rsid w:val="00EC5D48"/>
    <w:rsid w:val="00EC5F1A"/>
    <w:rsid w:val="00EC6337"/>
    <w:rsid w:val="00EC6D68"/>
    <w:rsid w:val="00EC7183"/>
    <w:rsid w:val="00EC71AB"/>
    <w:rsid w:val="00EC79D7"/>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4"/>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281"/>
    <w:rsid w:val="00F2635E"/>
    <w:rsid w:val="00F26421"/>
    <w:rsid w:val="00F2643A"/>
    <w:rsid w:val="00F26585"/>
    <w:rsid w:val="00F267B6"/>
    <w:rsid w:val="00F26886"/>
    <w:rsid w:val="00F2699C"/>
    <w:rsid w:val="00F26AF5"/>
    <w:rsid w:val="00F27E0C"/>
    <w:rsid w:val="00F27EF4"/>
    <w:rsid w:val="00F3002F"/>
    <w:rsid w:val="00F30031"/>
    <w:rsid w:val="00F30353"/>
    <w:rsid w:val="00F303CC"/>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7D"/>
    <w:rsid w:val="00F610C0"/>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2DF4"/>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B38"/>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18"/>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A69"/>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3EAA"/>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2727E"/>
  <w15:chartTrackingRefBased/>
  <w15:docId w15:val="{F47F07D0-8A40-44F1-A0E4-F393A22CD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022783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7B5DD31-0DF8-4FA0-84FA-ADEA938D0107}">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7426322-E335-45C3-9B26-DE8B7D74C46E}">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8E95EAD-8B0D-4869-828D-54C7D529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1444</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2020-02-14T16:57:00Z</cp:lastPrinted>
  <dcterms:created xsi:type="dcterms:W3CDTF">2020-02-14T19:41:00Z</dcterms:created>
  <dcterms:modified xsi:type="dcterms:W3CDTF">2020-02-14T19:41:00Z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be764e97-96a5-42e1-a834-7038ae36513a</vt:lpwstr>
  </property>
  <property fmtid="{D5CDD505-2E9C-101B-9397-08002B2CF9AE}" pid="4" name="CTP_TimeStamp">
    <vt:lpwstr>2020-02-14 18:27:13Z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